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3E6" w:rsidRDefault="002F6FE3" w:rsidP="002F6FE3">
      <w:pPr>
        <w:spacing w:before="32"/>
        <w:ind w:right="2586"/>
        <w:jc w:val="center"/>
        <w:rPr>
          <w:rFonts w:ascii="Calibri" w:eastAsia="Arial" w:hAnsi="Calibri" w:cs="Arial"/>
          <w:b/>
          <w:color w:val="000000"/>
          <w:sz w:val="22"/>
          <w:szCs w:val="22"/>
        </w:rPr>
      </w:pPr>
      <w:r>
        <w:rPr>
          <w:rFonts w:ascii="Calibri" w:eastAsia="Arial" w:hAnsi="Calibri" w:cs="Arial"/>
          <w:b/>
          <w:color w:val="000000"/>
          <w:sz w:val="22"/>
          <w:szCs w:val="22"/>
        </w:rPr>
        <w:t xml:space="preserve">                                                   </w:t>
      </w:r>
    </w:p>
    <w:p w:rsidR="007953E6" w:rsidRDefault="007953E6" w:rsidP="002F6FE3">
      <w:pPr>
        <w:spacing w:before="32"/>
        <w:ind w:right="2586"/>
        <w:jc w:val="center"/>
        <w:rPr>
          <w:rFonts w:ascii="Calibri" w:eastAsia="Arial" w:hAnsi="Calibri" w:cs="Arial"/>
          <w:b/>
          <w:color w:val="000000"/>
          <w:sz w:val="22"/>
          <w:szCs w:val="22"/>
        </w:rPr>
      </w:pPr>
    </w:p>
    <w:p w:rsidR="007953E6" w:rsidRDefault="007953E6" w:rsidP="002F6FE3">
      <w:pPr>
        <w:spacing w:before="32"/>
        <w:ind w:right="2586"/>
        <w:jc w:val="center"/>
        <w:rPr>
          <w:rFonts w:ascii="Calibri" w:eastAsia="Arial" w:hAnsi="Calibri" w:cs="Arial"/>
          <w:b/>
          <w:color w:val="000000"/>
          <w:sz w:val="22"/>
          <w:szCs w:val="22"/>
        </w:rPr>
      </w:pPr>
    </w:p>
    <w:p w:rsidR="006F6F60" w:rsidRDefault="007953E6" w:rsidP="007953E6">
      <w:pPr>
        <w:spacing w:before="32"/>
        <w:ind w:left="2160" w:right="2586" w:firstLine="720"/>
        <w:rPr>
          <w:rFonts w:ascii="Calibri" w:eastAsia="Arial" w:hAnsi="Calibri" w:cs="Arial"/>
          <w:b/>
          <w:color w:val="000000"/>
          <w:sz w:val="22"/>
          <w:szCs w:val="22"/>
        </w:rPr>
      </w:pPr>
      <w:r>
        <w:rPr>
          <w:rFonts w:ascii="Calibri" w:eastAsia="Arial" w:hAnsi="Calibri" w:cs="Arial"/>
          <w:b/>
          <w:color w:val="000000"/>
          <w:sz w:val="22"/>
          <w:szCs w:val="22"/>
        </w:rPr>
        <w:t xml:space="preserve">                </w:t>
      </w:r>
      <w:r w:rsidR="006F6F60" w:rsidRPr="00937718">
        <w:rPr>
          <w:rFonts w:ascii="Calibri" w:eastAsia="Arial" w:hAnsi="Calibri" w:cs="Arial"/>
          <w:b/>
          <w:color w:val="000000"/>
          <w:sz w:val="22"/>
          <w:szCs w:val="22"/>
        </w:rPr>
        <w:t>R</w:t>
      </w:r>
      <w:r w:rsidR="00937718">
        <w:rPr>
          <w:rFonts w:ascii="Calibri" w:eastAsia="Arial" w:hAnsi="Calibri" w:cs="Arial"/>
          <w:b/>
          <w:color w:val="000000"/>
          <w:sz w:val="22"/>
          <w:szCs w:val="22"/>
        </w:rPr>
        <w:t>egistry Administrator</w:t>
      </w:r>
    </w:p>
    <w:p w:rsidR="00C85797" w:rsidRPr="002F7135" w:rsidRDefault="00C85797" w:rsidP="002F6FE3">
      <w:pPr>
        <w:pStyle w:val="NormalWeb"/>
        <w:spacing w:before="0" w:beforeAutospacing="0" w:after="0" w:afterAutospacing="0"/>
        <w:jc w:val="center"/>
        <w:rPr>
          <w:rFonts w:asciiTheme="minorHAnsi" w:hAnsiTheme="minorHAnsi" w:cs="Arial"/>
          <w:b/>
          <w:bCs/>
          <w:sz w:val="22"/>
          <w:szCs w:val="28"/>
        </w:rPr>
      </w:pPr>
      <w:r w:rsidRPr="002F7135">
        <w:rPr>
          <w:rFonts w:asciiTheme="minorHAnsi" w:hAnsiTheme="minorHAnsi" w:cs="Arial"/>
          <w:b/>
          <w:bCs/>
          <w:sz w:val="22"/>
          <w:szCs w:val="28"/>
        </w:rPr>
        <w:t>2 Full Time Posts (1.0FTE)</w:t>
      </w:r>
    </w:p>
    <w:p w:rsidR="00C85797" w:rsidRPr="00A13171" w:rsidRDefault="00C85797" w:rsidP="002F6FE3">
      <w:pPr>
        <w:jc w:val="center"/>
        <w:rPr>
          <w:rFonts w:asciiTheme="minorHAnsi" w:hAnsiTheme="minorHAnsi" w:cs="Arial"/>
          <w:b/>
          <w:bCs/>
          <w:color w:val="000000"/>
          <w:sz w:val="22"/>
          <w:szCs w:val="22"/>
        </w:rPr>
      </w:pPr>
      <w:r w:rsidRPr="00A13171">
        <w:rPr>
          <w:rFonts w:asciiTheme="minorHAnsi" w:hAnsiTheme="minorHAnsi" w:cs="Arial"/>
          <w:b/>
          <w:bCs/>
          <w:color w:val="000000"/>
          <w:sz w:val="22"/>
          <w:szCs w:val="22"/>
        </w:rPr>
        <w:t>Permanent</w:t>
      </w:r>
    </w:p>
    <w:p w:rsidR="00CC25DF" w:rsidRPr="00AD5D6A" w:rsidRDefault="007F5166" w:rsidP="007F5166">
      <w:pPr>
        <w:pStyle w:val="Heading1"/>
        <w:rPr>
          <w:rFonts w:ascii="Calibri" w:hAnsi="Calibri" w:cs="Arial"/>
          <w:b/>
          <w:szCs w:val="22"/>
        </w:rPr>
      </w:pPr>
      <w:r w:rsidRPr="002F6FE3">
        <w:rPr>
          <w:rFonts w:ascii="Calibri" w:hAnsi="Calibri" w:cs="Arial"/>
          <w:b/>
          <w:szCs w:val="22"/>
        </w:rPr>
        <w:t>The Role</w:t>
      </w:r>
    </w:p>
    <w:tbl>
      <w:tblPr>
        <w:tblpPr w:leftFromText="180" w:rightFromText="180" w:vertAnchor="text" w:horzAnchor="margin" w:tblpY="437"/>
        <w:tblOverlap w:val="never"/>
        <w:tblW w:w="9515" w:type="dxa"/>
        <w:tblLook w:val="04A0" w:firstRow="1" w:lastRow="0" w:firstColumn="1" w:lastColumn="0" w:noHBand="0" w:noVBand="1"/>
      </w:tblPr>
      <w:tblGrid>
        <w:gridCol w:w="9515"/>
      </w:tblGrid>
      <w:tr w:rsidR="00937718" w:rsidRPr="00937718" w:rsidTr="00937718">
        <w:trPr>
          <w:trHeight w:val="179"/>
        </w:trPr>
        <w:tc>
          <w:tcPr>
            <w:tcW w:w="9515" w:type="dxa"/>
          </w:tcPr>
          <w:p w:rsidR="00937718" w:rsidRPr="00937718" w:rsidRDefault="00937718" w:rsidP="00251AAC">
            <w:pPr>
              <w:spacing w:after="160" w:line="259" w:lineRule="auto"/>
              <w:ind w:right="-321"/>
              <w:rPr>
                <w:rFonts w:ascii="Calibri" w:eastAsia="Times New Roman" w:hAnsi="Calibri" w:cs="Arial"/>
                <w:sz w:val="22"/>
                <w:szCs w:val="22"/>
                <w:lang w:eastAsia="en-GB"/>
              </w:rPr>
            </w:pPr>
            <w:r w:rsidRPr="00937718">
              <w:rPr>
                <w:rFonts w:ascii="Calibri" w:eastAsia="Times New Roman" w:hAnsi="Calibri" w:cs="Arial"/>
                <w:sz w:val="22"/>
                <w:szCs w:val="22"/>
                <w:lang w:eastAsia="en-GB"/>
              </w:rPr>
              <w:t xml:space="preserve">Job Title: </w:t>
            </w:r>
            <w:r w:rsidR="00066249">
              <w:rPr>
                <w:rFonts w:ascii="Calibri" w:eastAsia="Times New Roman" w:hAnsi="Calibri" w:cs="Arial"/>
                <w:sz w:val="22"/>
                <w:szCs w:val="22"/>
                <w:lang w:eastAsia="en-GB"/>
              </w:rPr>
              <w:t xml:space="preserve">                            </w:t>
            </w:r>
            <w:r w:rsidRPr="00937718">
              <w:rPr>
                <w:rFonts w:ascii="Calibri" w:eastAsia="Times New Roman" w:hAnsi="Calibri" w:cs="Arial"/>
                <w:sz w:val="22"/>
                <w:szCs w:val="22"/>
                <w:lang w:eastAsia="en-GB"/>
              </w:rPr>
              <w:t>Registry Administrator</w:t>
            </w:r>
          </w:p>
        </w:tc>
      </w:tr>
      <w:tr w:rsidR="00937718" w:rsidRPr="00937718" w:rsidTr="00937718">
        <w:trPr>
          <w:trHeight w:val="179"/>
        </w:trPr>
        <w:tc>
          <w:tcPr>
            <w:tcW w:w="9515" w:type="dxa"/>
          </w:tcPr>
          <w:p w:rsidR="00937718" w:rsidRPr="00937718" w:rsidRDefault="00937718" w:rsidP="00066249">
            <w:pPr>
              <w:spacing w:after="160" w:line="259" w:lineRule="auto"/>
              <w:ind w:left="1701" w:hanging="1701"/>
              <w:rPr>
                <w:rFonts w:ascii="Calibri" w:eastAsia="Times New Roman" w:hAnsi="Calibri" w:cs="Arial"/>
                <w:sz w:val="22"/>
                <w:szCs w:val="22"/>
                <w:lang w:eastAsia="en-GB"/>
              </w:rPr>
            </w:pPr>
            <w:r w:rsidRPr="00937718">
              <w:rPr>
                <w:rFonts w:ascii="Calibri" w:eastAsia="Times New Roman" w:hAnsi="Calibri" w:cs="Arial"/>
                <w:sz w:val="22"/>
                <w:szCs w:val="22"/>
                <w:lang w:eastAsia="en-GB"/>
              </w:rPr>
              <w:t xml:space="preserve">Location: </w:t>
            </w:r>
            <w:r w:rsidR="00066249">
              <w:rPr>
                <w:rFonts w:ascii="Calibri" w:eastAsia="Times New Roman" w:hAnsi="Calibri" w:cs="Arial"/>
                <w:sz w:val="22"/>
                <w:szCs w:val="22"/>
                <w:lang w:eastAsia="en-GB"/>
              </w:rPr>
              <w:t xml:space="preserve">                            </w:t>
            </w:r>
            <w:r w:rsidRPr="00937718">
              <w:rPr>
                <w:rFonts w:ascii="Calibri" w:eastAsia="Times New Roman" w:hAnsi="Calibri" w:cs="Arial"/>
                <w:sz w:val="22"/>
                <w:szCs w:val="22"/>
                <w:lang w:eastAsia="en-GB"/>
              </w:rPr>
              <w:t>Academic Registry Office</w:t>
            </w:r>
          </w:p>
        </w:tc>
      </w:tr>
      <w:tr w:rsidR="00937718" w:rsidRPr="00937718" w:rsidTr="00937718">
        <w:trPr>
          <w:trHeight w:val="267"/>
        </w:trPr>
        <w:tc>
          <w:tcPr>
            <w:tcW w:w="9515" w:type="dxa"/>
          </w:tcPr>
          <w:p w:rsidR="00937718" w:rsidRPr="00937718" w:rsidRDefault="00937718" w:rsidP="00066249">
            <w:pPr>
              <w:spacing w:after="160" w:line="259" w:lineRule="auto"/>
              <w:ind w:left="1701" w:hanging="1701"/>
              <w:rPr>
                <w:rFonts w:ascii="Calibri" w:eastAsia="Times New Roman" w:hAnsi="Calibri" w:cs="Arial"/>
                <w:sz w:val="22"/>
                <w:szCs w:val="22"/>
                <w:lang w:eastAsia="en-GB"/>
              </w:rPr>
            </w:pPr>
            <w:r w:rsidRPr="00937718">
              <w:rPr>
                <w:rFonts w:ascii="Calibri" w:eastAsia="Times New Roman" w:hAnsi="Calibri" w:cs="Arial"/>
                <w:sz w:val="22"/>
                <w:szCs w:val="22"/>
                <w:lang w:eastAsia="en-GB"/>
              </w:rPr>
              <w:t xml:space="preserve">Reports to: </w:t>
            </w:r>
            <w:r w:rsidR="00066249">
              <w:rPr>
                <w:rFonts w:ascii="Calibri" w:eastAsia="Times New Roman" w:hAnsi="Calibri" w:cs="Arial"/>
                <w:sz w:val="22"/>
                <w:szCs w:val="22"/>
                <w:lang w:eastAsia="en-GB"/>
              </w:rPr>
              <w:t xml:space="preserve">                        </w:t>
            </w:r>
            <w:r w:rsidRPr="00937718">
              <w:rPr>
                <w:rFonts w:ascii="Calibri" w:eastAsia="Times New Roman" w:hAnsi="Calibri" w:cs="Arial"/>
                <w:sz w:val="22"/>
                <w:szCs w:val="22"/>
                <w:lang w:eastAsia="en-GB"/>
              </w:rPr>
              <w:t>Head of Academic Registry</w:t>
            </w:r>
          </w:p>
        </w:tc>
      </w:tr>
      <w:tr w:rsidR="00937718" w:rsidRPr="00937718" w:rsidTr="00937718">
        <w:trPr>
          <w:trHeight w:val="1836"/>
        </w:trPr>
        <w:tc>
          <w:tcPr>
            <w:tcW w:w="9515" w:type="dxa"/>
          </w:tcPr>
          <w:p w:rsidR="0085607E" w:rsidRDefault="00937718" w:rsidP="00D7736A">
            <w:pPr>
              <w:spacing w:after="160" w:line="259" w:lineRule="auto"/>
              <w:jc w:val="both"/>
              <w:rPr>
                <w:rFonts w:asciiTheme="minorHAnsi" w:hAnsiTheme="minorHAnsi" w:cs="Arial"/>
                <w:sz w:val="22"/>
                <w:szCs w:val="22"/>
              </w:rPr>
            </w:pPr>
            <w:r w:rsidRPr="00937718">
              <w:rPr>
                <w:rFonts w:ascii="Calibri" w:eastAsia="Times New Roman" w:hAnsi="Calibri" w:cs="Arial"/>
                <w:sz w:val="22"/>
                <w:szCs w:val="22"/>
                <w:lang w:eastAsia="en-GB"/>
              </w:rPr>
              <w:t>Purpose:</w:t>
            </w:r>
            <w:r w:rsidRPr="00937718">
              <w:rPr>
                <w:rFonts w:ascii="Calibri" w:eastAsia="Times New Roman" w:hAnsi="Calibri" w:cs="Arial"/>
                <w:b/>
                <w:sz w:val="22"/>
                <w:szCs w:val="22"/>
                <w:lang w:eastAsia="en-GB"/>
              </w:rPr>
              <w:t xml:space="preserve"> </w:t>
            </w:r>
            <w:r w:rsidRPr="00937718">
              <w:rPr>
                <w:rFonts w:ascii="Calibri" w:hAnsi="Calibri" w:cs="Arial"/>
                <w:sz w:val="22"/>
                <w:szCs w:val="22"/>
              </w:rPr>
              <w:t xml:space="preserve"> </w:t>
            </w:r>
            <w:r w:rsidR="00066249">
              <w:rPr>
                <w:rFonts w:ascii="Calibri" w:hAnsi="Calibri" w:cs="Arial"/>
                <w:sz w:val="22"/>
                <w:szCs w:val="22"/>
              </w:rPr>
              <w:t xml:space="preserve">                           </w:t>
            </w:r>
            <w:r w:rsidR="0085607E">
              <w:rPr>
                <w:rFonts w:asciiTheme="minorHAnsi" w:hAnsiTheme="minorHAnsi" w:cs="Arial"/>
                <w:sz w:val="22"/>
                <w:szCs w:val="22"/>
              </w:rPr>
              <w:t xml:space="preserve"> Providing administrative support in the Academic Registry Team, this post has </w:t>
            </w:r>
            <w:r w:rsidR="00D7736A">
              <w:rPr>
                <w:rFonts w:asciiTheme="minorHAnsi" w:hAnsiTheme="minorHAnsi" w:cs="Arial"/>
                <w:sz w:val="22"/>
                <w:szCs w:val="22"/>
              </w:rPr>
              <w:t xml:space="preserve">   </w:t>
            </w:r>
            <w:r w:rsidR="0085607E">
              <w:rPr>
                <w:rFonts w:asciiTheme="minorHAnsi" w:hAnsiTheme="minorHAnsi" w:cs="Arial"/>
                <w:sz w:val="22"/>
                <w:szCs w:val="22"/>
              </w:rPr>
              <w:t>a wide ran</w:t>
            </w:r>
            <w:r w:rsidR="005F5117">
              <w:rPr>
                <w:rFonts w:asciiTheme="minorHAnsi" w:hAnsiTheme="minorHAnsi" w:cs="Arial"/>
                <w:sz w:val="22"/>
                <w:szCs w:val="22"/>
              </w:rPr>
              <w:t>ge of duties including</w:t>
            </w:r>
            <w:r w:rsidR="00D7736A">
              <w:rPr>
                <w:rFonts w:asciiTheme="minorHAnsi" w:hAnsiTheme="minorHAnsi" w:cs="Arial"/>
                <w:sz w:val="22"/>
                <w:szCs w:val="22"/>
              </w:rPr>
              <w:t>,</w:t>
            </w:r>
            <w:r w:rsidR="005F5117">
              <w:rPr>
                <w:rFonts w:asciiTheme="minorHAnsi" w:hAnsiTheme="minorHAnsi" w:cs="Arial"/>
                <w:sz w:val="22"/>
                <w:szCs w:val="22"/>
              </w:rPr>
              <w:t xml:space="preserve"> responding to </w:t>
            </w:r>
            <w:r w:rsidR="0085607E">
              <w:rPr>
                <w:rFonts w:asciiTheme="minorHAnsi" w:hAnsiTheme="minorHAnsi" w:cs="Arial"/>
                <w:sz w:val="22"/>
                <w:szCs w:val="22"/>
              </w:rPr>
              <w:t>enquiries</w:t>
            </w:r>
            <w:r w:rsidR="005F5117">
              <w:rPr>
                <w:rFonts w:asciiTheme="minorHAnsi" w:hAnsiTheme="minorHAnsi" w:cs="Arial"/>
                <w:sz w:val="22"/>
                <w:szCs w:val="22"/>
              </w:rPr>
              <w:t xml:space="preserve"> received by email, phone and in person</w:t>
            </w:r>
            <w:r w:rsidR="0085607E">
              <w:rPr>
                <w:rFonts w:asciiTheme="minorHAnsi" w:hAnsiTheme="minorHAnsi" w:cs="Arial"/>
                <w:sz w:val="22"/>
                <w:szCs w:val="22"/>
              </w:rPr>
              <w:t>; assisting with admissions to first degree</w:t>
            </w:r>
            <w:r w:rsidR="00D7736A">
              <w:rPr>
                <w:rFonts w:asciiTheme="minorHAnsi" w:hAnsiTheme="minorHAnsi" w:cs="Arial"/>
                <w:sz w:val="22"/>
                <w:szCs w:val="22"/>
              </w:rPr>
              <w:t xml:space="preserve">, </w:t>
            </w:r>
            <w:r w:rsidR="0085607E">
              <w:rPr>
                <w:rFonts w:asciiTheme="minorHAnsi" w:hAnsiTheme="minorHAnsi" w:cs="Arial"/>
                <w:sz w:val="22"/>
                <w:szCs w:val="22"/>
              </w:rPr>
              <w:t>postgraduate taught and research programmes; organisation of student enrolment and graduation; provision of statutory returns and</w:t>
            </w:r>
            <w:r w:rsidR="005F5117">
              <w:rPr>
                <w:rFonts w:asciiTheme="minorHAnsi" w:hAnsiTheme="minorHAnsi" w:cs="Arial"/>
                <w:sz w:val="22"/>
                <w:szCs w:val="22"/>
              </w:rPr>
              <w:t xml:space="preserve"> statistical reporting</w:t>
            </w:r>
            <w:r w:rsidR="0085607E">
              <w:rPr>
                <w:rFonts w:asciiTheme="minorHAnsi" w:hAnsiTheme="minorHAnsi" w:cs="Arial"/>
                <w:sz w:val="22"/>
                <w:szCs w:val="22"/>
              </w:rPr>
              <w:t>; co-ordinat</w:t>
            </w:r>
            <w:r w:rsidR="00D7736A">
              <w:rPr>
                <w:rFonts w:asciiTheme="minorHAnsi" w:hAnsiTheme="minorHAnsi" w:cs="Arial"/>
                <w:sz w:val="22"/>
                <w:szCs w:val="22"/>
              </w:rPr>
              <w:t>ion of</w:t>
            </w:r>
            <w:r w:rsidR="0085607E">
              <w:rPr>
                <w:rFonts w:asciiTheme="minorHAnsi" w:hAnsiTheme="minorHAnsi" w:cs="Arial"/>
                <w:sz w:val="22"/>
                <w:szCs w:val="22"/>
              </w:rPr>
              <w:t xml:space="preserve"> external examiner appointments and return of </w:t>
            </w:r>
            <w:r w:rsidR="005F5117">
              <w:rPr>
                <w:rFonts w:asciiTheme="minorHAnsi" w:hAnsiTheme="minorHAnsi" w:cs="Arial"/>
                <w:sz w:val="22"/>
                <w:szCs w:val="22"/>
              </w:rPr>
              <w:t xml:space="preserve">associated </w:t>
            </w:r>
            <w:r w:rsidR="0085607E">
              <w:rPr>
                <w:rFonts w:asciiTheme="minorHAnsi" w:hAnsiTheme="minorHAnsi" w:cs="Arial"/>
                <w:sz w:val="22"/>
                <w:szCs w:val="22"/>
              </w:rPr>
              <w:t xml:space="preserve">reports; </w:t>
            </w:r>
            <w:r w:rsidR="00D7736A">
              <w:rPr>
                <w:rFonts w:asciiTheme="minorHAnsi" w:hAnsiTheme="minorHAnsi" w:cs="Arial"/>
                <w:sz w:val="22"/>
                <w:szCs w:val="22"/>
              </w:rPr>
              <w:t>content management of</w:t>
            </w:r>
            <w:r w:rsidR="0085607E">
              <w:rPr>
                <w:rFonts w:asciiTheme="minorHAnsi" w:hAnsiTheme="minorHAnsi" w:cs="Arial"/>
                <w:sz w:val="22"/>
                <w:szCs w:val="22"/>
              </w:rPr>
              <w:t xml:space="preserve"> </w:t>
            </w:r>
            <w:r w:rsidR="005F5117">
              <w:rPr>
                <w:rFonts w:asciiTheme="minorHAnsi" w:hAnsiTheme="minorHAnsi" w:cs="Arial"/>
                <w:sz w:val="22"/>
                <w:szCs w:val="22"/>
              </w:rPr>
              <w:t xml:space="preserve">information on the </w:t>
            </w:r>
            <w:r w:rsidR="0085607E">
              <w:rPr>
                <w:rFonts w:asciiTheme="minorHAnsi" w:hAnsiTheme="minorHAnsi" w:cs="Arial"/>
                <w:sz w:val="22"/>
                <w:szCs w:val="22"/>
              </w:rPr>
              <w:t xml:space="preserve">Academic Registry web-pages </w:t>
            </w:r>
            <w:r w:rsidR="00D7736A">
              <w:rPr>
                <w:rFonts w:asciiTheme="minorHAnsi" w:hAnsiTheme="minorHAnsi" w:cs="Arial"/>
                <w:sz w:val="22"/>
                <w:szCs w:val="22"/>
              </w:rPr>
              <w:t>ensuring they are</w:t>
            </w:r>
            <w:r w:rsidR="0085607E">
              <w:rPr>
                <w:rFonts w:asciiTheme="minorHAnsi" w:hAnsiTheme="minorHAnsi" w:cs="Arial"/>
                <w:sz w:val="22"/>
                <w:szCs w:val="22"/>
              </w:rPr>
              <w:t xml:space="preserve"> accurate and up-to-date; assist</w:t>
            </w:r>
            <w:r w:rsidR="005F5117">
              <w:rPr>
                <w:rFonts w:asciiTheme="minorHAnsi" w:hAnsiTheme="minorHAnsi" w:cs="Arial"/>
                <w:sz w:val="22"/>
                <w:szCs w:val="22"/>
              </w:rPr>
              <w:t xml:space="preserve"> with the return of marks from student assessment and organisation of exami</w:t>
            </w:r>
            <w:r w:rsidR="0085607E">
              <w:rPr>
                <w:rFonts w:asciiTheme="minorHAnsi" w:hAnsiTheme="minorHAnsi" w:cs="Arial"/>
                <w:sz w:val="22"/>
                <w:szCs w:val="22"/>
              </w:rPr>
              <w:t>nation boards</w:t>
            </w:r>
            <w:r w:rsidR="005F5117">
              <w:rPr>
                <w:rFonts w:asciiTheme="minorHAnsi" w:hAnsiTheme="minorHAnsi" w:cs="Arial"/>
                <w:sz w:val="22"/>
                <w:szCs w:val="22"/>
              </w:rPr>
              <w:t xml:space="preserve">; assist in </w:t>
            </w:r>
            <w:r w:rsidR="00BE32EC">
              <w:rPr>
                <w:rFonts w:asciiTheme="minorHAnsi" w:hAnsiTheme="minorHAnsi" w:cs="Arial"/>
                <w:sz w:val="22"/>
                <w:szCs w:val="22"/>
              </w:rPr>
              <w:t>maintaining accurate</w:t>
            </w:r>
            <w:r w:rsidR="005F5117">
              <w:rPr>
                <w:rFonts w:asciiTheme="minorHAnsi" w:hAnsiTheme="minorHAnsi" w:cs="Arial"/>
                <w:sz w:val="22"/>
                <w:szCs w:val="22"/>
              </w:rPr>
              <w:t xml:space="preserve"> records required for UKVI </w:t>
            </w:r>
            <w:r w:rsidR="00BE32EC">
              <w:rPr>
                <w:rFonts w:asciiTheme="minorHAnsi" w:hAnsiTheme="minorHAnsi" w:cs="Arial"/>
                <w:sz w:val="22"/>
                <w:szCs w:val="22"/>
              </w:rPr>
              <w:t xml:space="preserve">Tier 4 student compliance; co-ordinate responses to student requests made </w:t>
            </w:r>
            <w:r w:rsidR="00D7736A">
              <w:rPr>
                <w:rFonts w:asciiTheme="minorHAnsi" w:hAnsiTheme="minorHAnsi" w:cs="Arial"/>
                <w:sz w:val="22"/>
                <w:szCs w:val="22"/>
              </w:rPr>
              <w:t>via the student portal</w:t>
            </w:r>
            <w:r w:rsidR="0085607E">
              <w:rPr>
                <w:rFonts w:asciiTheme="minorHAnsi" w:hAnsiTheme="minorHAnsi" w:cs="Arial"/>
                <w:sz w:val="22"/>
                <w:szCs w:val="22"/>
              </w:rPr>
              <w:t>.</w:t>
            </w:r>
          </w:p>
          <w:p w:rsidR="00937718" w:rsidRPr="00AD5D6A" w:rsidRDefault="00AD5D6A" w:rsidP="00C12250">
            <w:pPr>
              <w:spacing w:after="160" w:line="259" w:lineRule="auto"/>
              <w:rPr>
                <w:rFonts w:ascii="Calibri" w:eastAsia="Calibri" w:hAnsi="Calibri" w:cs="Arial"/>
                <w:b/>
                <w:sz w:val="22"/>
                <w:szCs w:val="22"/>
                <w:u w:val="single"/>
              </w:rPr>
            </w:pPr>
            <w:r w:rsidRPr="00AD5D6A">
              <w:rPr>
                <w:rFonts w:ascii="Calibri" w:eastAsia="Calibri" w:hAnsi="Calibri" w:cs="Arial"/>
                <w:b/>
                <w:sz w:val="22"/>
                <w:szCs w:val="22"/>
                <w:u w:val="single"/>
              </w:rPr>
              <w:t>Key Accountabilities</w:t>
            </w:r>
          </w:p>
        </w:tc>
      </w:tr>
    </w:tbl>
    <w:p w:rsidR="00937718" w:rsidRPr="00937718" w:rsidRDefault="00937718" w:rsidP="00937718">
      <w:pPr>
        <w:rPr>
          <w:rFonts w:ascii="Calibri" w:hAnsi="Calibri" w:cs="Arial"/>
          <w:sz w:val="22"/>
          <w:szCs w:val="22"/>
        </w:rPr>
      </w:pPr>
    </w:p>
    <w:p w:rsidR="007F5166" w:rsidRDefault="00956AAD" w:rsidP="00066249">
      <w:pPr>
        <w:pStyle w:val="ListParagraph"/>
        <w:numPr>
          <w:ilvl w:val="0"/>
          <w:numId w:val="12"/>
        </w:numPr>
        <w:autoSpaceDE w:val="0"/>
        <w:autoSpaceDN w:val="0"/>
        <w:adjustRightInd w:val="0"/>
        <w:spacing w:after="200" w:line="276" w:lineRule="auto"/>
        <w:ind w:left="426" w:hanging="426"/>
        <w:jc w:val="both"/>
        <w:rPr>
          <w:rFonts w:ascii="Calibri" w:hAnsi="Calibri" w:cs="Arial"/>
          <w:sz w:val="22"/>
          <w:szCs w:val="22"/>
        </w:rPr>
      </w:pPr>
      <w:r w:rsidRPr="00937718">
        <w:rPr>
          <w:rFonts w:ascii="Calibri" w:hAnsi="Calibri" w:cs="Arial"/>
          <w:sz w:val="22"/>
          <w:szCs w:val="22"/>
        </w:rPr>
        <w:t>Communicate</w:t>
      </w:r>
      <w:r w:rsidR="007F5166" w:rsidRPr="00937718">
        <w:rPr>
          <w:rFonts w:ascii="Calibri" w:hAnsi="Calibri" w:cs="Arial"/>
          <w:sz w:val="22"/>
          <w:szCs w:val="22"/>
        </w:rPr>
        <w:t xml:space="preserve"> with </w:t>
      </w:r>
      <w:r w:rsidRPr="00937718">
        <w:rPr>
          <w:rFonts w:ascii="Calibri" w:hAnsi="Calibri" w:cs="Arial"/>
          <w:sz w:val="22"/>
          <w:szCs w:val="22"/>
        </w:rPr>
        <w:t xml:space="preserve">enquirers, </w:t>
      </w:r>
      <w:r w:rsidR="007F5166" w:rsidRPr="00937718">
        <w:rPr>
          <w:rFonts w:ascii="Calibri" w:hAnsi="Calibri" w:cs="Arial"/>
          <w:sz w:val="22"/>
          <w:szCs w:val="22"/>
        </w:rPr>
        <w:t>applicants, students, GSA academic and support staff and external contacts, offering guidance and applying specialist knowledge as required relative to the Registry remit. This will include admissions, enrolment, graduation, exam boards and assessment,</w:t>
      </w:r>
      <w:r w:rsidR="00066249">
        <w:rPr>
          <w:rFonts w:ascii="Calibri" w:hAnsi="Calibri" w:cs="Arial"/>
          <w:sz w:val="22"/>
          <w:szCs w:val="22"/>
        </w:rPr>
        <w:t xml:space="preserve"> fee status and UKVI compliance;</w:t>
      </w:r>
      <w:r w:rsidR="007F5166" w:rsidRPr="00937718">
        <w:rPr>
          <w:rFonts w:ascii="Calibri" w:hAnsi="Calibri" w:cs="Arial"/>
          <w:sz w:val="22"/>
          <w:szCs w:val="22"/>
        </w:rPr>
        <w:t xml:space="preserve">  </w:t>
      </w:r>
    </w:p>
    <w:p w:rsidR="00066249" w:rsidRDefault="00956AAD" w:rsidP="00066249">
      <w:pPr>
        <w:pStyle w:val="ListParagraph"/>
        <w:numPr>
          <w:ilvl w:val="0"/>
          <w:numId w:val="12"/>
        </w:numPr>
        <w:autoSpaceDE w:val="0"/>
        <w:autoSpaceDN w:val="0"/>
        <w:adjustRightInd w:val="0"/>
        <w:spacing w:after="200" w:line="276" w:lineRule="auto"/>
        <w:ind w:left="426" w:hanging="426"/>
        <w:jc w:val="both"/>
        <w:rPr>
          <w:rFonts w:ascii="Calibri" w:hAnsi="Calibri" w:cs="Arial"/>
          <w:sz w:val="22"/>
          <w:szCs w:val="22"/>
        </w:rPr>
      </w:pPr>
      <w:r w:rsidRPr="00937718">
        <w:rPr>
          <w:rFonts w:ascii="Calibri" w:hAnsi="Calibri" w:cs="Arial"/>
          <w:sz w:val="22"/>
          <w:szCs w:val="22"/>
        </w:rPr>
        <w:t>Play an active</w:t>
      </w:r>
      <w:r w:rsidR="007F5166" w:rsidRPr="00937718">
        <w:rPr>
          <w:rFonts w:ascii="Calibri" w:hAnsi="Calibri" w:cs="Arial"/>
          <w:sz w:val="22"/>
          <w:szCs w:val="22"/>
        </w:rPr>
        <w:t xml:space="preserve"> role in the organisation and co-ordination of key Registry team responsibilities s</w:t>
      </w:r>
      <w:r w:rsidR="00066249">
        <w:rPr>
          <w:rFonts w:ascii="Calibri" w:hAnsi="Calibri" w:cs="Arial"/>
          <w:sz w:val="22"/>
          <w:szCs w:val="22"/>
        </w:rPr>
        <w:t>uch as enrolment and graduation;</w:t>
      </w:r>
    </w:p>
    <w:p w:rsidR="00E75F37" w:rsidRDefault="00956AAD" w:rsidP="00E75F37">
      <w:pPr>
        <w:pStyle w:val="ListParagraph"/>
        <w:numPr>
          <w:ilvl w:val="0"/>
          <w:numId w:val="12"/>
        </w:numPr>
        <w:autoSpaceDE w:val="0"/>
        <w:autoSpaceDN w:val="0"/>
        <w:adjustRightInd w:val="0"/>
        <w:spacing w:after="200" w:line="276" w:lineRule="auto"/>
        <w:ind w:left="426" w:hanging="426"/>
        <w:jc w:val="both"/>
        <w:rPr>
          <w:rFonts w:ascii="Calibri" w:hAnsi="Calibri" w:cs="Arial"/>
          <w:sz w:val="22"/>
          <w:szCs w:val="22"/>
        </w:rPr>
      </w:pPr>
      <w:r w:rsidRPr="00066249">
        <w:rPr>
          <w:rFonts w:ascii="Calibri" w:hAnsi="Calibri" w:cs="Arial"/>
          <w:sz w:val="22"/>
          <w:szCs w:val="22"/>
        </w:rPr>
        <w:t>Co-ordinate data collection returns to relevant external bodies such as SFC, SLC and Glasgow City Council on related student status and</w:t>
      </w:r>
      <w:r w:rsidR="00066249">
        <w:rPr>
          <w:rFonts w:ascii="Calibri" w:hAnsi="Calibri" w:cs="Arial"/>
          <w:sz w:val="22"/>
          <w:szCs w:val="22"/>
        </w:rPr>
        <w:t xml:space="preserve"> financial matters, as relevant;</w:t>
      </w:r>
      <w:r w:rsidR="00E75F37" w:rsidRPr="00E75F37">
        <w:rPr>
          <w:rFonts w:ascii="Calibri" w:hAnsi="Calibri" w:cs="Arial"/>
          <w:sz w:val="22"/>
          <w:szCs w:val="22"/>
        </w:rPr>
        <w:t xml:space="preserve"> </w:t>
      </w:r>
    </w:p>
    <w:p w:rsidR="00066249" w:rsidRDefault="00E75F37" w:rsidP="00E75F37">
      <w:pPr>
        <w:pStyle w:val="ListParagraph"/>
        <w:numPr>
          <w:ilvl w:val="0"/>
          <w:numId w:val="12"/>
        </w:numPr>
        <w:autoSpaceDE w:val="0"/>
        <w:autoSpaceDN w:val="0"/>
        <w:adjustRightInd w:val="0"/>
        <w:spacing w:after="200" w:line="276" w:lineRule="auto"/>
        <w:ind w:left="426" w:hanging="426"/>
        <w:jc w:val="both"/>
        <w:rPr>
          <w:rFonts w:ascii="Calibri" w:hAnsi="Calibri" w:cs="Arial"/>
          <w:sz w:val="22"/>
          <w:szCs w:val="22"/>
        </w:rPr>
      </w:pPr>
      <w:r w:rsidRPr="00937718">
        <w:rPr>
          <w:rFonts w:ascii="Calibri" w:hAnsi="Calibri" w:cs="Arial"/>
          <w:sz w:val="22"/>
          <w:szCs w:val="22"/>
        </w:rPr>
        <w:t xml:space="preserve">Using knowledge and expertise of admissions and registry operations and systems </w:t>
      </w:r>
      <w:r>
        <w:rPr>
          <w:rFonts w:ascii="Calibri" w:hAnsi="Calibri" w:cs="Arial"/>
          <w:sz w:val="22"/>
          <w:szCs w:val="22"/>
        </w:rPr>
        <w:t xml:space="preserve">to </w:t>
      </w:r>
      <w:r w:rsidRPr="00937718">
        <w:rPr>
          <w:rFonts w:ascii="Calibri" w:hAnsi="Calibri" w:cs="Arial"/>
          <w:sz w:val="22"/>
          <w:szCs w:val="22"/>
        </w:rPr>
        <w:t>ensure students’ digital records are accurate and complete, resolv</w:t>
      </w:r>
      <w:r>
        <w:rPr>
          <w:rFonts w:ascii="Calibri" w:hAnsi="Calibri" w:cs="Arial"/>
          <w:sz w:val="22"/>
          <w:szCs w:val="22"/>
        </w:rPr>
        <w:t>ing any issues as they occur;</w:t>
      </w:r>
    </w:p>
    <w:p w:rsidR="00D7736A" w:rsidRPr="00D7736A" w:rsidRDefault="00D7736A" w:rsidP="00D7736A">
      <w:pPr>
        <w:pStyle w:val="ListParagraph"/>
        <w:numPr>
          <w:ilvl w:val="0"/>
          <w:numId w:val="12"/>
        </w:numPr>
        <w:autoSpaceDE w:val="0"/>
        <w:autoSpaceDN w:val="0"/>
        <w:adjustRightInd w:val="0"/>
        <w:spacing w:after="200" w:line="276" w:lineRule="auto"/>
        <w:ind w:left="426" w:hanging="426"/>
        <w:jc w:val="both"/>
        <w:rPr>
          <w:rFonts w:ascii="Calibri" w:hAnsi="Calibri" w:cs="Arial"/>
          <w:sz w:val="22"/>
          <w:szCs w:val="22"/>
        </w:rPr>
      </w:pPr>
      <w:r>
        <w:rPr>
          <w:rFonts w:ascii="Calibri" w:hAnsi="Calibri" w:cs="Arial"/>
          <w:sz w:val="22"/>
          <w:szCs w:val="22"/>
        </w:rPr>
        <w:t>Ensure the content of the Academic Registry web pages is kept up-to-date and accurate, including associated policies and procedures.</w:t>
      </w:r>
    </w:p>
    <w:p w:rsidR="00956AAD" w:rsidRPr="00937718" w:rsidRDefault="00956AAD" w:rsidP="00066249">
      <w:pPr>
        <w:pStyle w:val="ListParagraph"/>
        <w:numPr>
          <w:ilvl w:val="0"/>
          <w:numId w:val="12"/>
        </w:numPr>
        <w:tabs>
          <w:tab w:val="left" w:pos="0"/>
          <w:tab w:val="left" w:pos="426"/>
        </w:tabs>
        <w:autoSpaceDE w:val="0"/>
        <w:autoSpaceDN w:val="0"/>
        <w:adjustRightInd w:val="0"/>
        <w:spacing w:after="200" w:line="276" w:lineRule="auto"/>
        <w:ind w:left="426" w:hanging="426"/>
        <w:jc w:val="both"/>
        <w:rPr>
          <w:rFonts w:ascii="Calibri" w:hAnsi="Calibri" w:cs="Arial"/>
          <w:sz w:val="22"/>
          <w:szCs w:val="22"/>
        </w:rPr>
      </w:pPr>
      <w:r w:rsidRPr="00937718">
        <w:rPr>
          <w:rFonts w:ascii="Calibri" w:hAnsi="Calibri" w:cs="Arial"/>
          <w:sz w:val="22"/>
          <w:szCs w:val="22"/>
        </w:rPr>
        <w:t>Play a role</w:t>
      </w:r>
      <w:r w:rsidR="009214A3" w:rsidRPr="00937718">
        <w:rPr>
          <w:rFonts w:ascii="Calibri" w:hAnsi="Calibri" w:cs="Arial"/>
          <w:sz w:val="22"/>
          <w:szCs w:val="22"/>
        </w:rPr>
        <w:t xml:space="preserve"> in the appointment of external examiners and co-ordination</w:t>
      </w:r>
      <w:r w:rsidR="00066249">
        <w:rPr>
          <w:rFonts w:ascii="Calibri" w:hAnsi="Calibri" w:cs="Arial"/>
          <w:sz w:val="22"/>
          <w:szCs w:val="22"/>
        </w:rPr>
        <w:t xml:space="preserve"> of the return of their reports;</w:t>
      </w:r>
    </w:p>
    <w:p w:rsidR="00956AAD" w:rsidRPr="00937718" w:rsidRDefault="00956AAD" w:rsidP="00066249">
      <w:pPr>
        <w:pStyle w:val="ListParagraph"/>
        <w:numPr>
          <w:ilvl w:val="0"/>
          <w:numId w:val="12"/>
        </w:numPr>
        <w:autoSpaceDE w:val="0"/>
        <w:autoSpaceDN w:val="0"/>
        <w:adjustRightInd w:val="0"/>
        <w:spacing w:after="200" w:line="276" w:lineRule="auto"/>
        <w:ind w:left="426" w:hanging="426"/>
        <w:jc w:val="both"/>
        <w:rPr>
          <w:rFonts w:ascii="Calibri" w:hAnsi="Calibri" w:cs="Arial"/>
          <w:sz w:val="22"/>
          <w:szCs w:val="22"/>
        </w:rPr>
      </w:pPr>
      <w:r w:rsidRPr="00937718">
        <w:rPr>
          <w:rFonts w:ascii="Calibri" w:hAnsi="Calibri" w:cs="Arial"/>
          <w:sz w:val="22"/>
          <w:szCs w:val="22"/>
        </w:rPr>
        <w:t>Co-ordinate and communicate changes to student status, submissions of good cause and appeals, and other matters related to student records</w:t>
      </w:r>
      <w:r w:rsidR="00E75F37">
        <w:rPr>
          <w:rFonts w:ascii="Calibri" w:hAnsi="Calibri" w:cs="Arial"/>
          <w:sz w:val="22"/>
          <w:szCs w:val="22"/>
        </w:rPr>
        <w:t>.</w:t>
      </w:r>
      <w:r w:rsidR="00066249">
        <w:rPr>
          <w:rFonts w:ascii="Calibri" w:hAnsi="Calibri" w:cs="Arial"/>
          <w:sz w:val="22"/>
          <w:szCs w:val="22"/>
        </w:rPr>
        <w:t>;</w:t>
      </w:r>
    </w:p>
    <w:p w:rsidR="00956AAD" w:rsidRPr="00937718" w:rsidRDefault="00956AAD" w:rsidP="00066249">
      <w:pPr>
        <w:pStyle w:val="ListParagraph"/>
        <w:numPr>
          <w:ilvl w:val="0"/>
          <w:numId w:val="12"/>
        </w:numPr>
        <w:tabs>
          <w:tab w:val="left" w:pos="-142"/>
        </w:tabs>
        <w:autoSpaceDE w:val="0"/>
        <w:autoSpaceDN w:val="0"/>
        <w:adjustRightInd w:val="0"/>
        <w:spacing w:after="200" w:line="276" w:lineRule="auto"/>
        <w:ind w:left="426" w:hanging="426"/>
        <w:jc w:val="both"/>
        <w:rPr>
          <w:rFonts w:ascii="Calibri" w:hAnsi="Calibri" w:cs="Arial"/>
          <w:sz w:val="22"/>
          <w:szCs w:val="22"/>
        </w:rPr>
      </w:pPr>
      <w:r w:rsidRPr="00937718">
        <w:rPr>
          <w:rFonts w:ascii="Calibri" w:hAnsi="Calibri" w:cs="Arial"/>
          <w:sz w:val="22"/>
          <w:szCs w:val="22"/>
        </w:rPr>
        <w:t>Fulfil requests for student status letters, transcripts, feedback etc</w:t>
      </w:r>
      <w:r w:rsidR="00066249">
        <w:rPr>
          <w:rFonts w:ascii="Calibri" w:hAnsi="Calibri" w:cs="Arial"/>
          <w:sz w:val="22"/>
          <w:szCs w:val="22"/>
        </w:rPr>
        <w:t>. as and when required;</w:t>
      </w:r>
      <w:r w:rsidRPr="00937718">
        <w:rPr>
          <w:rFonts w:ascii="Calibri" w:hAnsi="Calibri" w:cs="Arial"/>
          <w:sz w:val="22"/>
          <w:szCs w:val="22"/>
        </w:rPr>
        <w:t xml:space="preserve"> </w:t>
      </w:r>
    </w:p>
    <w:p w:rsidR="00066249" w:rsidRDefault="00956AAD" w:rsidP="00066249">
      <w:pPr>
        <w:pStyle w:val="ListParagraph"/>
        <w:numPr>
          <w:ilvl w:val="0"/>
          <w:numId w:val="12"/>
        </w:numPr>
        <w:spacing w:after="200" w:line="276" w:lineRule="auto"/>
        <w:ind w:left="426" w:hanging="426"/>
        <w:jc w:val="both"/>
        <w:rPr>
          <w:rFonts w:ascii="Calibri" w:hAnsi="Calibri" w:cs="Arial"/>
          <w:sz w:val="22"/>
          <w:szCs w:val="22"/>
        </w:rPr>
      </w:pPr>
      <w:r w:rsidRPr="00937718">
        <w:rPr>
          <w:rFonts w:ascii="Calibri" w:hAnsi="Calibri" w:cs="Arial"/>
          <w:sz w:val="22"/>
          <w:szCs w:val="22"/>
        </w:rPr>
        <w:t>Regularly assess operational needs relative to your role, alerting Registry Officers of any concerns and</w:t>
      </w:r>
      <w:r w:rsidR="00066249">
        <w:rPr>
          <w:rFonts w:ascii="Calibri" w:hAnsi="Calibri" w:cs="Arial"/>
          <w:sz w:val="22"/>
          <w:szCs w:val="22"/>
        </w:rPr>
        <w:t xml:space="preserve"> advising of possible solutions;</w:t>
      </w:r>
      <w:r w:rsidRPr="00937718">
        <w:rPr>
          <w:rFonts w:ascii="Calibri" w:hAnsi="Calibri" w:cs="Arial"/>
          <w:sz w:val="22"/>
          <w:szCs w:val="22"/>
        </w:rPr>
        <w:t xml:space="preserve"> </w:t>
      </w:r>
    </w:p>
    <w:p w:rsidR="00066249" w:rsidRDefault="007E3464" w:rsidP="00066249">
      <w:pPr>
        <w:pStyle w:val="ListParagraph"/>
        <w:numPr>
          <w:ilvl w:val="0"/>
          <w:numId w:val="12"/>
        </w:numPr>
        <w:spacing w:after="200" w:line="276" w:lineRule="auto"/>
        <w:ind w:left="426" w:hanging="426"/>
        <w:jc w:val="both"/>
        <w:rPr>
          <w:rFonts w:ascii="Calibri" w:hAnsi="Calibri" w:cs="Arial"/>
          <w:sz w:val="22"/>
          <w:szCs w:val="22"/>
        </w:rPr>
      </w:pPr>
      <w:r w:rsidRPr="00066249">
        <w:rPr>
          <w:rFonts w:ascii="Calibri" w:hAnsi="Calibri" w:cs="Arial"/>
          <w:sz w:val="22"/>
          <w:szCs w:val="22"/>
        </w:rPr>
        <w:t>Become familiar with the responsibilities of other Registry staff and Registry procedures, so that students, staff, and external partners receive accurate and prompt inform</w:t>
      </w:r>
      <w:r w:rsidR="00066249">
        <w:rPr>
          <w:rFonts w:ascii="Calibri" w:hAnsi="Calibri" w:cs="Arial"/>
          <w:sz w:val="22"/>
          <w:szCs w:val="22"/>
        </w:rPr>
        <w:t>ation and to enable staff cover;</w:t>
      </w:r>
    </w:p>
    <w:p w:rsidR="00C46D63" w:rsidRPr="00066249" w:rsidRDefault="00C46D63" w:rsidP="00066249">
      <w:pPr>
        <w:pStyle w:val="ListParagraph"/>
        <w:numPr>
          <w:ilvl w:val="0"/>
          <w:numId w:val="12"/>
        </w:numPr>
        <w:spacing w:after="200" w:line="276" w:lineRule="auto"/>
        <w:ind w:left="426" w:hanging="426"/>
        <w:jc w:val="both"/>
        <w:rPr>
          <w:rFonts w:ascii="Calibri" w:hAnsi="Calibri" w:cs="Arial"/>
          <w:sz w:val="22"/>
          <w:szCs w:val="22"/>
        </w:rPr>
      </w:pPr>
      <w:r w:rsidRPr="00066249">
        <w:rPr>
          <w:rFonts w:ascii="Calibri" w:hAnsi="Calibri" w:cs="Arial"/>
          <w:sz w:val="22"/>
          <w:szCs w:val="22"/>
        </w:rPr>
        <w:t>Undertake relevant projects and duties as required.</w:t>
      </w:r>
    </w:p>
    <w:p w:rsidR="002F6FE3" w:rsidRDefault="002F6FE3" w:rsidP="00C46D63">
      <w:pPr>
        <w:rPr>
          <w:rFonts w:ascii="Calibri" w:hAnsi="Calibri" w:cs="Arial"/>
          <w:b/>
          <w:sz w:val="22"/>
          <w:szCs w:val="22"/>
          <w:u w:val="single"/>
        </w:rPr>
      </w:pPr>
    </w:p>
    <w:p w:rsidR="00D16BBB" w:rsidRDefault="00D16BBB" w:rsidP="00C46D63">
      <w:pPr>
        <w:rPr>
          <w:rFonts w:ascii="Calibri" w:hAnsi="Calibri" w:cs="Arial"/>
          <w:b/>
          <w:sz w:val="22"/>
          <w:szCs w:val="22"/>
          <w:u w:val="single"/>
        </w:rPr>
      </w:pPr>
    </w:p>
    <w:p w:rsidR="00C46D63" w:rsidRPr="00937718" w:rsidRDefault="00C46D63" w:rsidP="00C46D63">
      <w:pPr>
        <w:rPr>
          <w:rFonts w:ascii="Calibri" w:hAnsi="Calibri" w:cs="Arial"/>
          <w:b/>
          <w:sz w:val="22"/>
          <w:szCs w:val="22"/>
          <w:u w:val="single"/>
        </w:rPr>
      </w:pPr>
      <w:r w:rsidRPr="00937718">
        <w:rPr>
          <w:rFonts w:ascii="Calibri" w:hAnsi="Calibri" w:cs="Arial"/>
          <w:b/>
          <w:sz w:val="22"/>
          <w:szCs w:val="22"/>
          <w:u w:val="single"/>
        </w:rPr>
        <w:t>Person Specification</w:t>
      </w:r>
    </w:p>
    <w:p w:rsidR="00C46D63" w:rsidRPr="00937718" w:rsidRDefault="00C46D63" w:rsidP="00C46D63">
      <w:pPr>
        <w:rPr>
          <w:rFonts w:ascii="Calibri" w:hAnsi="Calibri" w:cs="Arial"/>
          <w:sz w:val="22"/>
          <w:szCs w:val="22"/>
        </w:rPr>
      </w:pPr>
    </w:p>
    <w:p w:rsidR="00C46D63" w:rsidRPr="00251AAC" w:rsidRDefault="00251AAC" w:rsidP="00C46D63">
      <w:pPr>
        <w:rPr>
          <w:rFonts w:ascii="Calibri" w:hAnsi="Calibri" w:cs="Arial"/>
          <w:b/>
          <w:sz w:val="22"/>
          <w:szCs w:val="22"/>
        </w:rPr>
      </w:pPr>
      <w:r>
        <w:rPr>
          <w:rFonts w:ascii="Calibri" w:hAnsi="Calibri" w:cs="Arial"/>
          <w:b/>
          <w:sz w:val="22"/>
          <w:szCs w:val="22"/>
        </w:rPr>
        <w:t>Experience and knowledge</w:t>
      </w:r>
    </w:p>
    <w:p w:rsidR="00C46D63" w:rsidRPr="00937718" w:rsidRDefault="00066249" w:rsidP="00066249">
      <w:pPr>
        <w:pStyle w:val="ListParagraph"/>
        <w:numPr>
          <w:ilvl w:val="0"/>
          <w:numId w:val="13"/>
        </w:numPr>
        <w:spacing w:after="200" w:line="276" w:lineRule="auto"/>
        <w:ind w:left="426" w:hanging="426"/>
        <w:jc w:val="both"/>
        <w:rPr>
          <w:rFonts w:ascii="Calibri" w:hAnsi="Calibri" w:cs="Arial"/>
          <w:sz w:val="22"/>
          <w:szCs w:val="22"/>
        </w:rPr>
      </w:pPr>
      <w:r>
        <w:rPr>
          <w:rFonts w:ascii="Calibri" w:hAnsi="Calibri" w:cs="Arial"/>
          <w:sz w:val="22"/>
          <w:szCs w:val="22"/>
        </w:rPr>
        <w:t>HND or equivalent qualification;</w:t>
      </w:r>
    </w:p>
    <w:p w:rsidR="00C46D63" w:rsidRPr="00937718" w:rsidRDefault="00BE0AFB" w:rsidP="00066249">
      <w:pPr>
        <w:pStyle w:val="ListParagraph"/>
        <w:numPr>
          <w:ilvl w:val="0"/>
          <w:numId w:val="13"/>
        </w:numPr>
        <w:spacing w:after="200" w:line="276" w:lineRule="auto"/>
        <w:ind w:left="426" w:hanging="426"/>
        <w:jc w:val="both"/>
        <w:rPr>
          <w:rFonts w:ascii="Calibri" w:hAnsi="Calibri" w:cs="Arial"/>
          <w:sz w:val="22"/>
          <w:szCs w:val="22"/>
        </w:rPr>
      </w:pPr>
      <w:r w:rsidRPr="00937718">
        <w:rPr>
          <w:rFonts w:ascii="Calibri" w:hAnsi="Calibri" w:cs="Arial"/>
          <w:sz w:val="22"/>
          <w:szCs w:val="22"/>
        </w:rPr>
        <w:t>Relevant work experience</w:t>
      </w:r>
      <w:r w:rsidR="00C46D63" w:rsidRPr="00937718">
        <w:rPr>
          <w:rFonts w:ascii="Calibri" w:hAnsi="Calibri" w:cs="Arial"/>
          <w:sz w:val="22"/>
          <w:szCs w:val="22"/>
        </w:rPr>
        <w:t xml:space="preserve"> </w:t>
      </w:r>
      <w:r w:rsidRPr="00937718">
        <w:rPr>
          <w:rFonts w:ascii="Calibri" w:hAnsi="Calibri" w:cs="Arial"/>
          <w:sz w:val="22"/>
          <w:szCs w:val="22"/>
        </w:rPr>
        <w:t>in a</w:t>
      </w:r>
      <w:r w:rsidR="00C46D63" w:rsidRPr="00937718">
        <w:rPr>
          <w:rFonts w:ascii="Calibri" w:hAnsi="Calibri" w:cs="Arial"/>
          <w:sz w:val="22"/>
          <w:szCs w:val="22"/>
        </w:rPr>
        <w:t xml:space="preserve"> student records and</w:t>
      </w:r>
      <w:r w:rsidRPr="00937718">
        <w:rPr>
          <w:rFonts w:ascii="Calibri" w:hAnsi="Calibri" w:cs="Arial"/>
          <w:sz w:val="22"/>
          <w:szCs w:val="22"/>
        </w:rPr>
        <w:t>/or</w:t>
      </w:r>
      <w:r w:rsidR="00C46D63" w:rsidRPr="00937718">
        <w:rPr>
          <w:rFonts w:ascii="Calibri" w:hAnsi="Calibri" w:cs="Arial"/>
          <w:sz w:val="22"/>
          <w:szCs w:val="22"/>
        </w:rPr>
        <w:t xml:space="preserve"> </w:t>
      </w:r>
      <w:r w:rsidR="001C7D9A" w:rsidRPr="00937718">
        <w:rPr>
          <w:rFonts w:ascii="Calibri" w:hAnsi="Calibri" w:cs="Arial"/>
          <w:sz w:val="22"/>
          <w:szCs w:val="22"/>
        </w:rPr>
        <w:t xml:space="preserve">admissions </w:t>
      </w:r>
      <w:r w:rsidR="00066249">
        <w:rPr>
          <w:rFonts w:ascii="Calibri" w:hAnsi="Calibri" w:cs="Arial"/>
          <w:sz w:val="22"/>
          <w:szCs w:val="22"/>
        </w:rPr>
        <w:t>environment;</w:t>
      </w:r>
    </w:p>
    <w:p w:rsidR="00E75F37" w:rsidRPr="00E75F37" w:rsidRDefault="00BE0AFB" w:rsidP="00E75F37">
      <w:pPr>
        <w:pStyle w:val="ListParagraph"/>
        <w:numPr>
          <w:ilvl w:val="0"/>
          <w:numId w:val="13"/>
        </w:numPr>
        <w:spacing w:after="200" w:line="276" w:lineRule="auto"/>
        <w:ind w:left="426" w:hanging="426"/>
        <w:jc w:val="both"/>
        <w:rPr>
          <w:rFonts w:ascii="Calibri" w:hAnsi="Calibri" w:cs="Arial"/>
          <w:sz w:val="22"/>
          <w:szCs w:val="22"/>
        </w:rPr>
      </w:pPr>
      <w:r w:rsidRPr="00937718">
        <w:rPr>
          <w:rFonts w:ascii="Calibri" w:hAnsi="Calibri" w:cs="Arial"/>
          <w:sz w:val="22"/>
          <w:szCs w:val="22"/>
        </w:rPr>
        <w:t>Knowledge and experience of using student re</w:t>
      </w:r>
      <w:r w:rsidR="00066249">
        <w:rPr>
          <w:rFonts w:ascii="Calibri" w:hAnsi="Calibri" w:cs="Arial"/>
          <w:sz w:val="22"/>
          <w:szCs w:val="22"/>
        </w:rPr>
        <w:t>cords and/or admissions systems;</w:t>
      </w:r>
    </w:p>
    <w:p w:rsidR="00D7736A" w:rsidRDefault="00BE0AFB" w:rsidP="00D7736A">
      <w:pPr>
        <w:pStyle w:val="ListParagraph"/>
        <w:numPr>
          <w:ilvl w:val="0"/>
          <w:numId w:val="13"/>
        </w:numPr>
        <w:spacing w:after="200" w:line="276" w:lineRule="auto"/>
        <w:ind w:left="426" w:hanging="426"/>
        <w:jc w:val="both"/>
        <w:rPr>
          <w:rFonts w:ascii="Calibri" w:hAnsi="Calibri" w:cs="Arial"/>
          <w:sz w:val="22"/>
          <w:szCs w:val="22"/>
        </w:rPr>
      </w:pPr>
      <w:r w:rsidRPr="00937718">
        <w:rPr>
          <w:rFonts w:ascii="Calibri" w:hAnsi="Calibri" w:cs="Arial"/>
          <w:sz w:val="22"/>
          <w:szCs w:val="22"/>
        </w:rPr>
        <w:t>Experience of dea</w:t>
      </w:r>
      <w:r w:rsidR="005B4649" w:rsidRPr="00937718">
        <w:rPr>
          <w:rFonts w:ascii="Calibri" w:hAnsi="Calibri" w:cs="Arial"/>
          <w:sz w:val="22"/>
          <w:szCs w:val="22"/>
        </w:rPr>
        <w:t xml:space="preserve">ling with </w:t>
      </w:r>
      <w:r w:rsidR="000256FE">
        <w:rPr>
          <w:rFonts w:ascii="Calibri" w:hAnsi="Calibri" w:cs="Arial"/>
          <w:sz w:val="22"/>
          <w:szCs w:val="22"/>
        </w:rPr>
        <w:t>a wide range of</w:t>
      </w:r>
      <w:r w:rsidR="000256FE" w:rsidRPr="00937718">
        <w:rPr>
          <w:rFonts w:ascii="Calibri" w:hAnsi="Calibri" w:cs="Arial"/>
          <w:sz w:val="22"/>
          <w:szCs w:val="22"/>
        </w:rPr>
        <w:t xml:space="preserve"> </w:t>
      </w:r>
      <w:r w:rsidR="005B4649" w:rsidRPr="00937718">
        <w:rPr>
          <w:rFonts w:ascii="Calibri" w:hAnsi="Calibri" w:cs="Arial"/>
          <w:sz w:val="22"/>
          <w:szCs w:val="22"/>
        </w:rPr>
        <w:t>enquiries by email, phone or</w:t>
      </w:r>
      <w:r w:rsidR="00066249">
        <w:rPr>
          <w:rFonts w:ascii="Calibri" w:hAnsi="Calibri" w:cs="Arial"/>
          <w:sz w:val="22"/>
          <w:szCs w:val="22"/>
        </w:rPr>
        <w:t xml:space="preserve"> in person;</w:t>
      </w:r>
    </w:p>
    <w:p w:rsidR="00865FDB" w:rsidRDefault="00D7736A" w:rsidP="00865FDB">
      <w:pPr>
        <w:pStyle w:val="ListParagraph"/>
        <w:numPr>
          <w:ilvl w:val="0"/>
          <w:numId w:val="13"/>
        </w:numPr>
        <w:spacing w:after="200" w:line="276" w:lineRule="auto"/>
        <w:ind w:left="426" w:hanging="426"/>
        <w:jc w:val="both"/>
        <w:rPr>
          <w:rFonts w:ascii="Calibri" w:hAnsi="Calibri" w:cs="Arial"/>
          <w:sz w:val="22"/>
          <w:szCs w:val="22"/>
        </w:rPr>
      </w:pPr>
      <w:r>
        <w:rPr>
          <w:rFonts w:ascii="Calibri" w:hAnsi="Calibri" w:cs="Arial"/>
          <w:sz w:val="22"/>
          <w:szCs w:val="22"/>
        </w:rPr>
        <w:t>Experience in providing statistic</w:t>
      </w:r>
      <w:r w:rsidR="00865FDB">
        <w:rPr>
          <w:rFonts w:ascii="Calibri" w:hAnsi="Calibri" w:cs="Arial"/>
          <w:sz w:val="22"/>
          <w:szCs w:val="22"/>
        </w:rPr>
        <w:t>al reports using management information software;</w:t>
      </w:r>
    </w:p>
    <w:p w:rsidR="00865FDB" w:rsidRPr="00865FDB" w:rsidRDefault="00865FDB" w:rsidP="00865FDB">
      <w:pPr>
        <w:pStyle w:val="ListParagraph"/>
        <w:numPr>
          <w:ilvl w:val="0"/>
          <w:numId w:val="13"/>
        </w:numPr>
        <w:spacing w:after="200" w:line="276" w:lineRule="auto"/>
        <w:ind w:left="426" w:hanging="426"/>
        <w:jc w:val="both"/>
        <w:rPr>
          <w:rFonts w:ascii="Calibri" w:hAnsi="Calibri" w:cs="Arial"/>
          <w:sz w:val="22"/>
          <w:szCs w:val="22"/>
        </w:rPr>
      </w:pPr>
      <w:r>
        <w:rPr>
          <w:rFonts w:ascii="Calibri" w:hAnsi="Calibri" w:cs="Arial"/>
          <w:sz w:val="22"/>
          <w:szCs w:val="22"/>
        </w:rPr>
        <w:t>Experience in assisting in the compilation annual statutory returns, such as the HESA student return;</w:t>
      </w:r>
    </w:p>
    <w:p w:rsidR="00E75F37" w:rsidRPr="00937718" w:rsidRDefault="000256FE" w:rsidP="00066249">
      <w:pPr>
        <w:pStyle w:val="ListParagraph"/>
        <w:numPr>
          <w:ilvl w:val="0"/>
          <w:numId w:val="13"/>
        </w:numPr>
        <w:spacing w:after="200" w:line="276" w:lineRule="auto"/>
        <w:ind w:left="426" w:hanging="426"/>
        <w:jc w:val="both"/>
        <w:rPr>
          <w:rFonts w:ascii="Calibri" w:hAnsi="Calibri" w:cs="Arial"/>
          <w:sz w:val="22"/>
          <w:szCs w:val="22"/>
        </w:rPr>
      </w:pPr>
      <w:r>
        <w:rPr>
          <w:rFonts w:ascii="Calibri" w:hAnsi="Calibri" w:cs="Arial"/>
          <w:sz w:val="22"/>
          <w:szCs w:val="22"/>
        </w:rPr>
        <w:t xml:space="preserve">Experience in managing editorial content and documents </w:t>
      </w:r>
      <w:r w:rsidR="00D7736A">
        <w:rPr>
          <w:rFonts w:ascii="Calibri" w:hAnsi="Calibri" w:cs="Arial"/>
          <w:sz w:val="22"/>
          <w:szCs w:val="22"/>
        </w:rPr>
        <w:t>within web-based systems</w:t>
      </w:r>
      <w:r>
        <w:rPr>
          <w:rFonts w:ascii="Calibri" w:hAnsi="Calibri" w:cs="Arial"/>
          <w:sz w:val="22"/>
          <w:szCs w:val="22"/>
        </w:rPr>
        <w:t>;</w:t>
      </w:r>
    </w:p>
    <w:p w:rsidR="00C46D63" w:rsidRPr="00937718" w:rsidRDefault="00C46D63" w:rsidP="00066249">
      <w:pPr>
        <w:pStyle w:val="ListParagraph"/>
        <w:numPr>
          <w:ilvl w:val="0"/>
          <w:numId w:val="13"/>
        </w:numPr>
        <w:spacing w:after="200" w:line="276" w:lineRule="auto"/>
        <w:ind w:left="426" w:hanging="426"/>
        <w:jc w:val="both"/>
        <w:rPr>
          <w:rFonts w:ascii="Calibri" w:hAnsi="Calibri" w:cs="Arial"/>
          <w:sz w:val="22"/>
          <w:szCs w:val="22"/>
        </w:rPr>
      </w:pPr>
      <w:r w:rsidRPr="00937718">
        <w:rPr>
          <w:rFonts w:ascii="Calibri" w:hAnsi="Calibri" w:cs="Arial"/>
          <w:sz w:val="22"/>
          <w:szCs w:val="22"/>
        </w:rPr>
        <w:t>Exp</w:t>
      </w:r>
      <w:r w:rsidR="00BE0AFB" w:rsidRPr="00937718">
        <w:rPr>
          <w:rFonts w:ascii="Calibri" w:hAnsi="Calibri" w:cs="Arial"/>
          <w:sz w:val="22"/>
          <w:szCs w:val="22"/>
        </w:rPr>
        <w:t>erience or</w:t>
      </w:r>
      <w:r w:rsidRPr="00937718">
        <w:rPr>
          <w:rFonts w:ascii="Calibri" w:hAnsi="Calibri" w:cs="Arial"/>
          <w:sz w:val="22"/>
          <w:szCs w:val="22"/>
        </w:rPr>
        <w:t xml:space="preserve"> thorough knowledge and understanding of HEI process and procedures re</w:t>
      </w:r>
      <w:r w:rsidR="005B4649" w:rsidRPr="00937718">
        <w:rPr>
          <w:rFonts w:ascii="Calibri" w:hAnsi="Calibri" w:cs="Arial"/>
          <w:sz w:val="22"/>
          <w:szCs w:val="22"/>
        </w:rPr>
        <w:t xml:space="preserve">lative to </w:t>
      </w:r>
      <w:r w:rsidR="001C7D9A" w:rsidRPr="00937718">
        <w:rPr>
          <w:rFonts w:ascii="Calibri" w:hAnsi="Calibri" w:cs="Arial"/>
          <w:sz w:val="22"/>
          <w:szCs w:val="22"/>
        </w:rPr>
        <w:t xml:space="preserve">admissions, </w:t>
      </w:r>
      <w:r w:rsidRPr="00937718">
        <w:rPr>
          <w:rFonts w:ascii="Calibri" w:hAnsi="Calibri" w:cs="Arial"/>
          <w:sz w:val="22"/>
          <w:szCs w:val="22"/>
        </w:rPr>
        <w:t>academic quality assurance</w:t>
      </w:r>
      <w:r w:rsidR="001C7D9A" w:rsidRPr="00937718">
        <w:rPr>
          <w:rFonts w:ascii="Calibri" w:hAnsi="Calibri" w:cs="Arial"/>
          <w:sz w:val="22"/>
          <w:szCs w:val="22"/>
        </w:rPr>
        <w:t xml:space="preserve"> and </w:t>
      </w:r>
      <w:r w:rsidRPr="00937718">
        <w:rPr>
          <w:rFonts w:ascii="Calibri" w:hAnsi="Calibri" w:cs="Arial"/>
          <w:sz w:val="22"/>
          <w:szCs w:val="22"/>
        </w:rPr>
        <w:t xml:space="preserve">committee </w:t>
      </w:r>
      <w:r w:rsidR="001C7D9A" w:rsidRPr="00937718">
        <w:rPr>
          <w:rFonts w:ascii="Calibri" w:hAnsi="Calibri" w:cs="Arial"/>
          <w:sz w:val="22"/>
          <w:szCs w:val="22"/>
        </w:rPr>
        <w:t>management</w:t>
      </w:r>
      <w:r w:rsidR="00066249">
        <w:rPr>
          <w:rFonts w:ascii="Calibri" w:hAnsi="Calibri" w:cs="Arial"/>
          <w:sz w:val="22"/>
          <w:szCs w:val="22"/>
        </w:rPr>
        <w:t>;</w:t>
      </w:r>
    </w:p>
    <w:p w:rsidR="00C46D63" w:rsidRPr="00937718" w:rsidRDefault="005B4649" w:rsidP="00066249">
      <w:pPr>
        <w:pStyle w:val="ListParagraph"/>
        <w:numPr>
          <w:ilvl w:val="0"/>
          <w:numId w:val="13"/>
        </w:numPr>
        <w:spacing w:after="200" w:line="276" w:lineRule="auto"/>
        <w:ind w:left="426" w:hanging="426"/>
        <w:jc w:val="both"/>
        <w:rPr>
          <w:rFonts w:ascii="Calibri" w:hAnsi="Calibri" w:cs="Arial"/>
          <w:sz w:val="22"/>
          <w:szCs w:val="22"/>
        </w:rPr>
      </w:pPr>
      <w:r w:rsidRPr="00937718">
        <w:rPr>
          <w:rFonts w:ascii="Calibri" w:hAnsi="Calibri" w:cs="Arial"/>
          <w:sz w:val="22"/>
          <w:szCs w:val="22"/>
        </w:rPr>
        <w:t>Knowledge and</w:t>
      </w:r>
      <w:r w:rsidR="00C46D63" w:rsidRPr="00937718">
        <w:rPr>
          <w:rFonts w:ascii="Calibri" w:hAnsi="Calibri" w:cs="Arial"/>
          <w:sz w:val="22"/>
          <w:szCs w:val="22"/>
        </w:rPr>
        <w:t xml:space="preserve"> understanding of UK Visas and Immigrati</w:t>
      </w:r>
      <w:r w:rsidR="001C7D9A" w:rsidRPr="00937718">
        <w:rPr>
          <w:rFonts w:ascii="Calibri" w:hAnsi="Calibri" w:cs="Arial"/>
          <w:sz w:val="22"/>
          <w:szCs w:val="22"/>
        </w:rPr>
        <w:t>on Tier 4 Points Based S</w:t>
      </w:r>
      <w:r w:rsidR="00066249">
        <w:rPr>
          <w:rFonts w:ascii="Calibri" w:hAnsi="Calibri" w:cs="Arial"/>
          <w:sz w:val="22"/>
          <w:szCs w:val="22"/>
        </w:rPr>
        <w:t>ystem;</w:t>
      </w:r>
    </w:p>
    <w:p w:rsidR="001C7D9A" w:rsidRPr="00937718" w:rsidRDefault="001C7D9A" w:rsidP="00066249">
      <w:pPr>
        <w:pStyle w:val="ListParagraph"/>
        <w:numPr>
          <w:ilvl w:val="0"/>
          <w:numId w:val="13"/>
        </w:numPr>
        <w:spacing w:after="200" w:line="276" w:lineRule="auto"/>
        <w:ind w:left="426" w:hanging="426"/>
        <w:jc w:val="both"/>
        <w:rPr>
          <w:rFonts w:ascii="Calibri" w:hAnsi="Calibri" w:cs="Arial"/>
          <w:sz w:val="22"/>
          <w:szCs w:val="22"/>
        </w:rPr>
      </w:pPr>
      <w:r w:rsidRPr="00937718">
        <w:rPr>
          <w:rFonts w:ascii="Calibri" w:hAnsi="Calibri" w:cs="Arial"/>
          <w:sz w:val="22"/>
          <w:szCs w:val="22"/>
        </w:rPr>
        <w:t>Understanding of the different funding regimes and fee assessment criteria for studying in Scotland, the Rest of the UK, EU and overseas.</w:t>
      </w:r>
    </w:p>
    <w:p w:rsidR="00C46D63" w:rsidRPr="00066249" w:rsidRDefault="00C46D63" w:rsidP="00251AAC">
      <w:pPr>
        <w:tabs>
          <w:tab w:val="num" w:pos="720"/>
        </w:tabs>
        <w:spacing w:before="120" w:after="100" w:afterAutospacing="1"/>
        <w:rPr>
          <w:rFonts w:ascii="Calibri" w:hAnsi="Calibri" w:cs="Arial"/>
          <w:b/>
          <w:sz w:val="22"/>
          <w:szCs w:val="22"/>
        </w:rPr>
      </w:pPr>
      <w:r w:rsidRPr="00066249">
        <w:rPr>
          <w:rFonts w:ascii="Calibri" w:hAnsi="Calibri" w:cs="Arial"/>
          <w:b/>
          <w:sz w:val="22"/>
          <w:szCs w:val="22"/>
        </w:rPr>
        <w:t>Skills and Personal Attributes</w:t>
      </w:r>
    </w:p>
    <w:p w:rsidR="00C46D63" w:rsidRPr="00937718" w:rsidRDefault="00C46D63" w:rsidP="00066249">
      <w:pPr>
        <w:pStyle w:val="ListParagraph"/>
        <w:numPr>
          <w:ilvl w:val="0"/>
          <w:numId w:val="13"/>
        </w:numPr>
        <w:spacing w:after="200" w:line="276" w:lineRule="auto"/>
        <w:ind w:left="426" w:hanging="426"/>
        <w:jc w:val="both"/>
        <w:rPr>
          <w:rFonts w:ascii="Calibri" w:hAnsi="Calibri" w:cs="Arial"/>
          <w:sz w:val="22"/>
          <w:szCs w:val="22"/>
        </w:rPr>
      </w:pPr>
      <w:r w:rsidRPr="00937718">
        <w:rPr>
          <w:rFonts w:ascii="Calibri" w:hAnsi="Calibri" w:cs="Arial"/>
          <w:sz w:val="22"/>
          <w:szCs w:val="22"/>
        </w:rPr>
        <w:t>Demonstrably strong anal</w:t>
      </w:r>
      <w:r w:rsidR="00066249">
        <w:rPr>
          <w:rFonts w:ascii="Calibri" w:hAnsi="Calibri" w:cs="Arial"/>
          <w:sz w:val="22"/>
          <w:szCs w:val="22"/>
        </w:rPr>
        <w:t>ytical and interpersonal skills;</w:t>
      </w:r>
    </w:p>
    <w:p w:rsidR="00C46D63" w:rsidRPr="00937718" w:rsidRDefault="00C46D63" w:rsidP="00066249">
      <w:pPr>
        <w:pStyle w:val="ListParagraph"/>
        <w:numPr>
          <w:ilvl w:val="0"/>
          <w:numId w:val="13"/>
        </w:numPr>
        <w:spacing w:after="200" w:line="276" w:lineRule="auto"/>
        <w:ind w:left="426" w:hanging="426"/>
        <w:jc w:val="both"/>
        <w:rPr>
          <w:rFonts w:ascii="Calibri" w:hAnsi="Calibri" w:cs="Arial"/>
          <w:sz w:val="22"/>
          <w:szCs w:val="22"/>
        </w:rPr>
      </w:pPr>
      <w:r w:rsidRPr="00937718">
        <w:rPr>
          <w:rFonts w:ascii="Calibri" w:hAnsi="Calibri" w:cs="Arial"/>
          <w:sz w:val="22"/>
          <w:szCs w:val="22"/>
        </w:rPr>
        <w:t>Demonstrably strong understanding of the interface between central administ</w:t>
      </w:r>
      <w:r w:rsidR="00066249">
        <w:rPr>
          <w:rFonts w:ascii="Calibri" w:hAnsi="Calibri" w:cs="Arial"/>
          <w:sz w:val="22"/>
          <w:szCs w:val="22"/>
        </w:rPr>
        <w:t>ration and academic departments;</w:t>
      </w:r>
    </w:p>
    <w:p w:rsidR="00C46D63" w:rsidRPr="00937718" w:rsidRDefault="00C46D63" w:rsidP="00066249">
      <w:pPr>
        <w:pStyle w:val="ListParagraph"/>
        <w:numPr>
          <w:ilvl w:val="0"/>
          <w:numId w:val="13"/>
        </w:numPr>
        <w:spacing w:after="200" w:line="276" w:lineRule="auto"/>
        <w:ind w:left="426" w:hanging="426"/>
        <w:jc w:val="both"/>
        <w:rPr>
          <w:rFonts w:ascii="Calibri" w:hAnsi="Calibri" w:cs="Arial"/>
          <w:sz w:val="22"/>
          <w:szCs w:val="22"/>
        </w:rPr>
      </w:pPr>
      <w:r w:rsidRPr="00937718">
        <w:rPr>
          <w:rFonts w:ascii="Calibri" w:hAnsi="Calibri" w:cs="Arial"/>
          <w:sz w:val="22"/>
          <w:szCs w:val="22"/>
        </w:rPr>
        <w:t xml:space="preserve">Ability to work independently and </w:t>
      </w:r>
      <w:r w:rsidR="004353C4" w:rsidRPr="00937718">
        <w:rPr>
          <w:rFonts w:ascii="Calibri" w:hAnsi="Calibri" w:cs="Arial"/>
          <w:sz w:val="22"/>
          <w:szCs w:val="22"/>
        </w:rPr>
        <w:t xml:space="preserve">in a team </w:t>
      </w:r>
      <w:r w:rsidRPr="00937718">
        <w:rPr>
          <w:rFonts w:ascii="Calibri" w:hAnsi="Calibri" w:cs="Arial"/>
          <w:sz w:val="22"/>
          <w:szCs w:val="22"/>
        </w:rPr>
        <w:t xml:space="preserve">to prioritise competing demands ensuring continued delivery </w:t>
      </w:r>
      <w:r w:rsidR="00066249">
        <w:rPr>
          <w:rFonts w:ascii="Calibri" w:hAnsi="Calibri" w:cs="Arial"/>
          <w:sz w:val="22"/>
          <w:szCs w:val="22"/>
        </w:rPr>
        <w:t>across several functional areas;</w:t>
      </w:r>
    </w:p>
    <w:p w:rsidR="00C46D63" w:rsidRDefault="00C46D63" w:rsidP="00EC1479">
      <w:pPr>
        <w:pStyle w:val="ListParagraph"/>
        <w:numPr>
          <w:ilvl w:val="0"/>
          <w:numId w:val="13"/>
        </w:numPr>
        <w:spacing w:after="200" w:line="276" w:lineRule="auto"/>
        <w:ind w:left="426" w:hanging="426"/>
        <w:jc w:val="both"/>
        <w:rPr>
          <w:rFonts w:ascii="Calibri" w:hAnsi="Calibri" w:cs="Arial"/>
          <w:sz w:val="22"/>
          <w:szCs w:val="22"/>
        </w:rPr>
      </w:pPr>
      <w:r w:rsidRPr="00937718">
        <w:rPr>
          <w:rFonts w:ascii="Calibri" w:hAnsi="Calibri" w:cs="Arial"/>
          <w:sz w:val="22"/>
          <w:szCs w:val="22"/>
        </w:rPr>
        <w:t>Ability to liaise productively with several, and s</w:t>
      </w:r>
      <w:r w:rsidR="00066249">
        <w:rPr>
          <w:rFonts w:ascii="Calibri" w:hAnsi="Calibri" w:cs="Arial"/>
          <w:sz w:val="22"/>
          <w:szCs w:val="22"/>
        </w:rPr>
        <w:t>ometimes competing, stakeholders;</w:t>
      </w:r>
    </w:p>
    <w:p w:rsidR="00EC1479" w:rsidRPr="00EC1479" w:rsidRDefault="00EC1479" w:rsidP="00EC1479">
      <w:pPr>
        <w:pStyle w:val="ListParagraph"/>
        <w:numPr>
          <w:ilvl w:val="0"/>
          <w:numId w:val="13"/>
        </w:numPr>
        <w:spacing w:after="200" w:line="276" w:lineRule="auto"/>
        <w:ind w:left="426" w:hanging="426"/>
        <w:jc w:val="both"/>
        <w:rPr>
          <w:rFonts w:ascii="Calibri" w:hAnsi="Calibri" w:cs="Arial"/>
          <w:sz w:val="22"/>
          <w:szCs w:val="22"/>
        </w:rPr>
      </w:pPr>
      <w:r>
        <w:rPr>
          <w:rFonts w:ascii="Calibri" w:hAnsi="Calibri" w:cs="Arial"/>
          <w:sz w:val="22"/>
          <w:szCs w:val="22"/>
        </w:rPr>
        <w:t>Excellent written and verbal communication skills to a wide range of audiences.</w:t>
      </w:r>
    </w:p>
    <w:p w:rsidR="00C46D63" w:rsidRPr="00251AAC" w:rsidRDefault="00251AAC" w:rsidP="00C46D63">
      <w:pPr>
        <w:spacing w:before="120" w:after="120"/>
        <w:rPr>
          <w:rFonts w:ascii="Calibri" w:hAnsi="Calibri" w:cs="Arial"/>
          <w:b/>
          <w:sz w:val="22"/>
          <w:szCs w:val="22"/>
          <w:u w:val="single"/>
        </w:rPr>
      </w:pPr>
      <w:r>
        <w:rPr>
          <w:rFonts w:ascii="Calibri" w:hAnsi="Calibri" w:cs="Arial"/>
          <w:b/>
          <w:sz w:val="22"/>
          <w:szCs w:val="22"/>
          <w:u w:val="single"/>
        </w:rPr>
        <w:t>Terms and Conditions</w:t>
      </w:r>
    </w:p>
    <w:p w:rsidR="00C46D63" w:rsidRPr="00937718" w:rsidRDefault="00C46D63" w:rsidP="00C46D63">
      <w:pPr>
        <w:pStyle w:val="Title"/>
        <w:jc w:val="both"/>
        <w:rPr>
          <w:rFonts w:ascii="Calibri" w:hAnsi="Calibri" w:cs="Arial"/>
          <w:b w:val="0"/>
          <w:sz w:val="22"/>
          <w:szCs w:val="22"/>
          <w:lang w:val="en-GB"/>
        </w:rPr>
      </w:pPr>
      <w:r w:rsidRPr="00937718">
        <w:rPr>
          <w:rFonts w:ascii="Calibri" w:hAnsi="Calibri" w:cs="Arial"/>
          <w:b w:val="0"/>
          <w:sz w:val="22"/>
          <w:szCs w:val="22"/>
        </w:rPr>
        <w:t>Contract</w:t>
      </w:r>
      <w:r w:rsidRPr="00937718">
        <w:rPr>
          <w:rFonts w:ascii="Calibri" w:hAnsi="Calibri" w:cs="Arial"/>
          <w:b w:val="0"/>
          <w:sz w:val="22"/>
          <w:szCs w:val="22"/>
        </w:rPr>
        <w:tab/>
      </w:r>
      <w:r w:rsidRPr="00937718">
        <w:rPr>
          <w:rFonts w:ascii="Calibri" w:hAnsi="Calibri" w:cs="Arial"/>
          <w:b w:val="0"/>
          <w:sz w:val="22"/>
          <w:szCs w:val="22"/>
        </w:rPr>
        <w:tab/>
      </w:r>
      <w:r w:rsidRPr="00937718">
        <w:rPr>
          <w:rFonts w:ascii="Calibri" w:hAnsi="Calibri" w:cs="Arial"/>
          <w:b w:val="0"/>
          <w:sz w:val="22"/>
          <w:szCs w:val="22"/>
        </w:rPr>
        <w:tab/>
      </w:r>
      <w:r w:rsidRPr="00937718">
        <w:rPr>
          <w:rFonts w:ascii="Calibri" w:hAnsi="Calibri" w:cs="Arial"/>
          <w:b w:val="0"/>
          <w:sz w:val="22"/>
          <w:szCs w:val="22"/>
          <w:lang w:val="en-GB"/>
        </w:rPr>
        <w:t>Permanent</w:t>
      </w:r>
    </w:p>
    <w:p w:rsidR="00C46D63" w:rsidRPr="00937718" w:rsidRDefault="00C46D63" w:rsidP="00C46D63">
      <w:pPr>
        <w:pStyle w:val="Title"/>
        <w:jc w:val="both"/>
        <w:rPr>
          <w:rFonts w:ascii="Calibri" w:hAnsi="Calibri" w:cs="Arial"/>
          <w:b w:val="0"/>
          <w:sz w:val="22"/>
          <w:szCs w:val="22"/>
        </w:rPr>
      </w:pPr>
    </w:p>
    <w:p w:rsidR="00C46D63" w:rsidRPr="00937718" w:rsidRDefault="00C46D63" w:rsidP="00C46D63">
      <w:pPr>
        <w:pStyle w:val="Title"/>
        <w:ind w:left="2880" w:hanging="2880"/>
        <w:jc w:val="both"/>
        <w:rPr>
          <w:rFonts w:ascii="Calibri" w:hAnsi="Calibri" w:cs="Arial"/>
          <w:b w:val="0"/>
          <w:sz w:val="22"/>
          <w:szCs w:val="22"/>
        </w:rPr>
      </w:pPr>
      <w:r w:rsidRPr="00937718">
        <w:rPr>
          <w:rFonts w:ascii="Calibri" w:hAnsi="Calibri" w:cs="Arial"/>
          <w:b w:val="0"/>
          <w:sz w:val="22"/>
          <w:szCs w:val="22"/>
        </w:rPr>
        <w:t>Probationary Period</w:t>
      </w:r>
      <w:r w:rsidRPr="00937718">
        <w:rPr>
          <w:rFonts w:ascii="Calibri" w:hAnsi="Calibri" w:cs="Arial"/>
          <w:b w:val="0"/>
          <w:sz w:val="22"/>
          <w:szCs w:val="22"/>
        </w:rPr>
        <w:tab/>
        <w:t>It is recognised that there is an inevitable ‘settling in’ period in any post. The probationary perio</w:t>
      </w:r>
      <w:bookmarkStart w:id="0" w:name="_GoBack"/>
      <w:bookmarkEnd w:id="0"/>
      <w:r w:rsidRPr="00937718">
        <w:rPr>
          <w:rFonts w:ascii="Calibri" w:hAnsi="Calibri" w:cs="Arial"/>
          <w:b w:val="0"/>
          <w:sz w:val="22"/>
          <w:szCs w:val="22"/>
        </w:rPr>
        <w:t>d is therefore an opportunity for the employee to fit within the culture of the School.  It should also be determined during this time whether the job is in line with expectations as expressed in pre-appointment discussions, interview and as set out in the Job Description. The probation period for this role is six months.</w:t>
      </w:r>
    </w:p>
    <w:p w:rsidR="00C46D63" w:rsidRPr="00937718" w:rsidRDefault="00C46D63" w:rsidP="00C46D63">
      <w:pPr>
        <w:pStyle w:val="Title"/>
        <w:ind w:left="2880" w:hanging="2880"/>
        <w:jc w:val="both"/>
        <w:rPr>
          <w:rFonts w:ascii="Calibri" w:hAnsi="Calibri" w:cs="Arial"/>
          <w:b w:val="0"/>
          <w:sz w:val="22"/>
          <w:szCs w:val="22"/>
        </w:rPr>
      </w:pPr>
      <w:r w:rsidRPr="00937718">
        <w:rPr>
          <w:rFonts w:ascii="Calibri" w:hAnsi="Calibri" w:cs="Arial"/>
          <w:b w:val="0"/>
          <w:sz w:val="22"/>
          <w:szCs w:val="22"/>
        </w:rPr>
        <w:tab/>
      </w:r>
    </w:p>
    <w:p w:rsidR="00C85797" w:rsidRDefault="00C46D63" w:rsidP="00C85797">
      <w:pPr>
        <w:pStyle w:val="Title"/>
        <w:jc w:val="both"/>
        <w:rPr>
          <w:rFonts w:asciiTheme="minorHAnsi" w:hAnsiTheme="minorHAnsi"/>
          <w:b w:val="0"/>
          <w:sz w:val="22"/>
          <w:szCs w:val="22"/>
        </w:rPr>
      </w:pPr>
      <w:r w:rsidRPr="00937718">
        <w:rPr>
          <w:rFonts w:ascii="Calibri" w:hAnsi="Calibri" w:cs="Arial"/>
          <w:b w:val="0"/>
          <w:sz w:val="22"/>
          <w:szCs w:val="22"/>
        </w:rPr>
        <w:t>Salary</w:t>
      </w:r>
      <w:r w:rsidRPr="00937718">
        <w:rPr>
          <w:rFonts w:ascii="Calibri" w:hAnsi="Calibri" w:cs="Arial"/>
          <w:b w:val="0"/>
          <w:sz w:val="22"/>
          <w:szCs w:val="22"/>
        </w:rPr>
        <w:tab/>
      </w:r>
      <w:r w:rsidR="00C85797">
        <w:rPr>
          <w:rFonts w:ascii="Calibri" w:hAnsi="Calibri" w:cs="Arial"/>
          <w:b w:val="0"/>
          <w:sz w:val="22"/>
          <w:szCs w:val="22"/>
        </w:rPr>
        <w:tab/>
      </w:r>
      <w:r w:rsidR="00C85797">
        <w:rPr>
          <w:rFonts w:ascii="Calibri" w:hAnsi="Calibri" w:cs="Arial"/>
          <w:b w:val="0"/>
          <w:sz w:val="22"/>
          <w:szCs w:val="22"/>
        </w:rPr>
        <w:tab/>
      </w:r>
      <w:r w:rsidR="00C85797">
        <w:rPr>
          <w:rFonts w:ascii="Calibri" w:hAnsi="Calibri" w:cs="Arial"/>
          <w:b w:val="0"/>
          <w:sz w:val="22"/>
          <w:szCs w:val="22"/>
        </w:rPr>
        <w:tab/>
      </w:r>
      <w:r w:rsidRPr="00937718">
        <w:rPr>
          <w:rFonts w:ascii="Calibri" w:hAnsi="Calibri" w:cs="Arial"/>
          <w:b w:val="0"/>
          <w:sz w:val="22"/>
          <w:szCs w:val="22"/>
        </w:rPr>
        <w:t xml:space="preserve">Grade </w:t>
      </w:r>
      <w:r w:rsidRPr="00937718">
        <w:rPr>
          <w:rFonts w:ascii="Calibri" w:hAnsi="Calibri" w:cs="Arial"/>
          <w:b w:val="0"/>
          <w:sz w:val="22"/>
          <w:szCs w:val="22"/>
          <w:lang w:val="en-GB"/>
        </w:rPr>
        <w:t>4</w:t>
      </w:r>
      <w:r w:rsidR="00C85797">
        <w:rPr>
          <w:rFonts w:ascii="Calibri" w:hAnsi="Calibri" w:cs="Arial"/>
          <w:b w:val="0"/>
          <w:sz w:val="22"/>
          <w:szCs w:val="22"/>
        </w:rPr>
        <w:t xml:space="preserve">:  </w:t>
      </w:r>
      <w:r w:rsidR="007953E6">
        <w:rPr>
          <w:rFonts w:ascii="Calibri" w:hAnsi="Calibri" w:cs="Arial"/>
          <w:b w:val="0"/>
          <w:sz w:val="22"/>
          <w:szCs w:val="22"/>
        </w:rPr>
        <w:t>£</w:t>
      </w:r>
      <w:r w:rsidR="00C85797" w:rsidRPr="00C85797">
        <w:rPr>
          <w:rFonts w:asciiTheme="minorHAnsi" w:hAnsiTheme="minorHAnsi" w:cs="Arial"/>
          <w:b w:val="0"/>
          <w:sz w:val="22"/>
          <w:szCs w:val="22"/>
        </w:rPr>
        <w:t>23,334 – £26,243 per annum</w:t>
      </w:r>
      <w:r w:rsidR="00C85797" w:rsidRPr="00C85797">
        <w:rPr>
          <w:rFonts w:asciiTheme="minorHAnsi" w:hAnsiTheme="minorHAnsi"/>
          <w:b w:val="0"/>
          <w:sz w:val="22"/>
          <w:szCs w:val="22"/>
        </w:rPr>
        <w:t xml:space="preserve"> </w:t>
      </w:r>
    </w:p>
    <w:p w:rsidR="00C85797" w:rsidRPr="00C85797" w:rsidRDefault="00C85797" w:rsidP="00C85797">
      <w:pPr>
        <w:pStyle w:val="Title"/>
        <w:jc w:val="both"/>
        <w:rPr>
          <w:rFonts w:asciiTheme="minorHAnsi" w:hAnsiTheme="minorHAnsi"/>
          <w:b w:val="0"/>
          <w:sz w:val="22"/>
          <w:szCs w:val="22"/>
        </w:rPr>
      </w:pPr>
    </w:p>
    <w:p w:rsidR="00C46D63" w:rsidRPr="00937718" w:rsidRDefault="00C46D63" w:rsidP="00C46D63">
      <w:pPr>
        <w:pStyle w:val="Title"/>
        <w:ind w:left="2880" w:hanging="2880"/>
        <w:jc w:val="both"/>
        <w:rPr>
          <w:rFonts w:ascii="Calibri" w:hAnsi="Calibri" w:cs="Arial"/>
          <w:b w:val="0"/>
          <w:sz w:val="22"/>
          <w:szCs w:val="22"/>
          <w:lang w:val="en-GB"/>
        </w:rPr>
      </w:pPr>
      <w:r w:rsidRPr="00937718">
        <w:rPr>
          <w:rFonts w:ascii="Calibri" w:hAnsi="Calibri" w:cs="Arial"/>
          <w:b w:val="0"/>
          <w:sz w:val="22"/>
          <w:szCs w:val="22"/>
          <w:lang w:val="en-GB"/>
        </w:rPr>
        <w:t>Hours</w:t>
      </w:r>
      <w:r w:rsidRPr="00937718">
        <w:rPr>
          <w:rFonts w:ascii="Calibri" w:hAnsi="Calibri" w:cs="Arial"/>
          <w:b w:val="0"/>
          <w:sz w:val="22"/>
          <w:szCs w:val="22"/>
          <w:lang w:val="en-GB"/>
        </w:rPr>
        <w:tab/>
        <w:t>35 hours per week</w:t>
      </w:r>
    </w:p>
    <w:p w:rsidR="00C46D63" w:rsidRPr="00937718" w:rsidRDefault="00C46D63" w:rsidP="00C46D63">
      <w:pPr>
        <w:pStyle w:val="Title"/>
        <w:jc w:val="both"/>
        <w:rPr>
          <w:rFonts w:ascii="Calibri" w:hAnsi="Calibri" w:cs="Arial"/>
          <w:b w:val="0"/>
          <w:sz w:val="22"/>
          <w:szCs w:val="22"/>
        </w:rPr>
      </w:pPr>
    </w:p>
    <w:p w:rsidR="00C46D63" w:rsidRPr="00937718" w:rsidRDefault="00C46D63" w:rsidP="00C46D63">
      <w:pPr>
        <w:pStyle w:val="Title"/>
        <w:jc w:val="both"/>
        <w:rPr>
          <w:rFonts w:ascii="Calibri" w:hAnsi="Calibri" w:cs="Arial"/>
          <w:b w:val="0"/>
          <w:sz w:val="22"/>
          <w:szCs w:val="22"/>
        </w:rPr>
      </w:pPr>
      <w:r w:rsidRPr="00937718">
        <w:rPr>
          <w:rFonts w:ascii="Calibri" w:hAnsi="Calibri" w:cs="Arial"/>
          <w:b w:val="0"/>
          <w:sz w:val="22"/>
          <w:szCs w:val="22"/>
        </w:rPr>
        <w:t>Holidays</w:t>
      </w:r>
      <w:r w:rsidRPr="00937718">
        <w:rPr>
          <w:rFonts w:ascii="Calibri" w:hAnsi="Calibri" w:cs="Arial"/>
          <w:b w:val="0"/>
          <w:sz w:val="22"/>
          <w:szCs w:val="22"/>
        </w:rPr>
        <w:tab/>
      </w:r>
      <w:r w:rsidRPr="00937718">
        <w:rPr>
          <w:rFonts w:ascii="Calibri" w:hAnsi="Calibri" w:cs="Arial"/>
          <w:b w:val="0"/>
          <w:sz w:val="22"/>
          <w:szCs w:val="22"/>
        </w:rPr>
        <w:tab/>
      </w:r>
      <w:r w:rsidRPr="00937718">
        <w:rPr>
          <w:rFonts w:ascii="Calibri" w:hAnsi="Calibri" w:cs="Arial"/>
          <w:b w:val="0"/>
          <w:sz w:val="22"/>
          <w:szCs w:val="22"/>
        </w:rPr>
        <w:tab/>
        <w:t>30 days plus 11 statutory holidays per annum</w:t>
      </w:r>
    </w:p>
    <w:p w:rsidR="00C46D63" w:rsidRPr="00937718" w:rsidRDefault="00C46D63" w:rsidP="00C46D63">
      <w:pPr>
        <w:pStyle w:val="Title"/>
        <w:jc w:val="both"/>
        <w:rPr>
          <w:rFonts w:ascii="Calibri" w:hAnsi="Calibri" w:cs="Arial"/>
          <w:b w:val="0"/>
          <w:sz w:val="22"/>
          <w:szCs w:val="22"/>
        </w:rPr>
      </w:pPr>
    </w:p>
    <w:p w:rsidR="00C46D63" w:rsidRPr="00937718" w:rsidRDefault="00C46D63" w:rsidP="00C46D63">
      <w:pPr>
        <w:pStyle w:val="Title"/>
        <w:jc w:val="left"/>
        <w:rPr>
          <w:rFonts w:ascii="Calibri" w:hAnsi="Calibri" w:cs="Arial"/>
          <w:b w:val="0"/>
          <w:sz w:val="22"/>
          <w:szCs w:val="22"/>
          <w:lang w:val="en-GB"/>
        </w:rPr>
      </w:pPr>
      <w:r w:rsidRPr="00937718">
        <w:rPr>
          <w:rFonts w:ascii="Calibri" w:hAnsi="Calibri" w:cs="Arial"/>
          <w:b w:val="0"/>
          <w:sz w:val="22"/>
          <w:szCs w:val="22"/>
        </w:rPr>
        <w:t>Notice Period</w:t>
      </w:r>
      <w:r w:rsidRPr="00937718">
        <w:rPr>
          <w:rFonts w:ascii="Calibri" w:hAnsi="Calibri" w:cs="Arial"/>
          <w:b w:val="0"/>
          <w:sz w:val="22"/>
          <w:szCs w:val="22"/>
        </w:rPr>
        <w:tab/>
      </w:r>
      <w:r w:rsidRPr="00937718">
        <w:rPr>
          <w:rFonts w:ascii="Calibri" w:hAnsi="Calibri" w:cs="Arial"/>
          <w:b w:val="0"/>
          <w:sz w:val="22"/>
          <w:szCs w:val="22"/>
        </w:rPr>
        <w:tab/>
      </w:r>
      <w:r w:rsidRPr="00937718">
        <w:rPr>
          <w:rFonts w:ascii="Calibri" w:hAnsi="Calibri" w:cs="Arial"/>
          <w:b w:val="0"/>
          <w:sz w:val="22"/>
          <w:szCs w:val="22"/>
        </w:rPr>
        <w:tab/>
        <w:t>1 month</w:t>
      </w:r>
    </w:p>
    <w:p w:rsidR="00C46D63" w:rsidRPr="00937718" w:rsidRDefault="00C46D63" w:rsidP="00C46D63">
      <w:pPr>
        <w:pStyle w:val="Title"/>
        <w:jc w:val="left"/>
        <w:rPr>
          <w:rFonts w:ascii="Calibri" w:hAnsi="Calibri" w:cs="Arial"/>
          <w:b w:val="0"/>
          <w:sz w:val="22"/>
          <w:szCs w:val="22"/>
          <w:lang w:val="en-GB"/>
        </w:rPr>
      </w:pPr>
    </w:p>
    <w:p w:rsidR="00C46D63" w:rsidRPr="00937718" w:rsidRDefault="00C46D63" w:rsidP="00C46D63">
      <w:pPr>
        <w:pStyle w:val="Title"/>
        <w:jc w:val="left"/>
        <w:rPr>
          <w:rFonts w:ascii="Calibri" w:hAnsi="Calibri" w:cs="Arial"/>
          <w:b w:val="0"/>
          <w:sz w:val="22"/>
          <w:szCs w:val="22"/>
          <w:lang w:val="en-GB"/>
        </w:rPr>
      </w:pPr>
      <w:r w:rsidRPr="00937718">
        <w:rPr>
          <w:rFonts w:ascii="Calibri" w:hAnsi="Calibri" w:cs="Arial"/>
          <w:b w:val="0"/>
          <w:sz w:val="22"/>
          <w:szCs w:val="22"/>
          <w:lang w:val="en-GB"/>
        </w:rPr>
        <w:t>Pension</w:t>
      </w:r>
      <w:r w:rsidRPr="00937718">
        <w:rPr>
          <w:rFonts w:ascii="Calibri" w:hAnsi="Calibri" w:cs="Arial"/>
          <w:b w:val="0"/>
          <w:sz w:val="22"/>
          <w:szCs w:val="22"/>
          <w:lang w:val="en-GB"/>
        </w:rPr>
        <w:tab/>
      </w:r>
      <w:r w:rsidRPr="00937718">
        <w:rPr>
          <w:rFonts w:ascii="Calibri" w:hAnsi="Calibri" w:cs="Arial"/>
          <w:b w:val="0"/>
          <w:sz w:val="22"/>
          <w:szCs w:val="22"/>
          <w:lang w:val="en-GB"/>
        </w:rPr>
        <w:tab/>
      </w:r>
      <w:r w:rsidRPr="00937718">
        <w:rPr>
          <w:rFonts w:ascii="Calibri" w:hAnsi="Calibri" w:cs="Arial"/>
          <w:b w:val="0"/>
          <w:sz w:val="22"/>
          <w:szCs w:val="22"/>
          <w:lang w:val="en-GB"/>
        </w:rPr>
        <w:tab/>
      </w:r>
      <w:r w:rsidR="00937718">
        <w:rPr>
          <w:rFonts w:ascii="Calibri" w:hAnsi="Calibri" w:cs="Arial"/>
          <w:b w:val="0"/>
          <w:sz w:val="22"/>
          <w:szCs w:val="22"/>
          <w:lang w:val="en-GB"/>
        </w:rPr>
        <w:tab/>
      </w:r>
      <w:r w:rsidRPr="00937718">
        <w:rPr>
          <w:rFonts w:ascii="Calibri" w:hAnsi="Calibri" w:cs="Arial"/>
          <w:b w:val="0"/>
          <w:sz w:val="22"/>
          <w:szCs w:val="22"/>
          <w:lang w:val="en-GB"/>
        </w:rPr>
        <w:t>Option to join Strathclyde Local Government</w:t>
      </w:r>
    </w:p>
    <w:p w:rsidR="00251AAC" w:rsidRDefault="00C46D63" w:rsidP="00C46D63">
      <w:pPr>
        <w:pStyle w:val="Title"/>
        <w:jc w:val="left"/>
        <w:rPr>
          <w:rFonts w:ascii="Calibri" w:hAnsi="Calibri" w:cs="Arial"/>
          <w:b w:val="0"/>
          <w:sz w:val="22"/>
          <w:szCs w:val="22"/>
          <w:lang w:val="en-GB"/>
        </w:rPr>
      </w:pPr>
      <w:r w:rsidRPr="00937718">
        <w:rPr>
          <w:rFonts w:ascii="Calibri" w:hAnsi="Calibri" w:cs="Arial"/>
          <w:b w:val="0"/>
          <w:sz w:val="22"/>
          <w:szCs w:val="22"/>
          <w:lang w:val="en-GB"/>
        </w:rPr>
        <w:tab/>
      </w:r>
      <w:r w:rsidRPr="00937718">
        <w:rPr>
          <w:rFonts w:ascii="Calibri" w:hAnsi="Calibri" w:cs="Arial"/>
          <w:b w:val="0"/>
          <w:sz w:val="22"/>
          <w:szCs w:val="22"/>
          <w:lang w:val="en-GB"/>
        </w:rPr>
        <w:tab/>
      </w:r>
      <w:r w:rsidRPr="00937718">
        <w:rPr>
          <w:rFonts w:ascii="Calibri" w:hAnsi="Calibri" w:cs="Arial"/>
          <w:b w:val="0"/>
          <w:sz w:val="22"/>
          <w:szCs w:val="22"/>
          <w:lang w:val="en-GB"/>
        </w:rPr>
        <w:tab/>
      </w:r>
      <w:r w:rsidRPr="00937718">
        <w:rPr>
          <w:rFonts w:ascii="Calibri" w:hAnsi="Calibri" w:cs="Arial"/>
          <w:b w:val="0"/>
          <w:sz w:val="22"/>
          <w:szCs w:val="22"/>
          <w:lang w:val="en-GB"/>
        </w:rPr>
        <w:tab/>
        <w:t>Superannuation Scheme</w:t>
      </w:r>
    </w:p>
    <w:sectPr w:rsidR="00251AAC" w:rsidSect="00D16BBB">
      <w:headerReference w:type="default" r:id="rId8"/>
      <w:pgSz w:w="11900" w:h="16840"/>
      <w:pgMar w:top="993" w:right="1552" w:bottom="709" w:left="993"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3E6" w:rsidRDefault="007953E6" w:rsidP="007953E6">
      <w:r>
        <w:separator/>
      </w:r>
    </w:p>
  </w:endnote>
  <w:endnote w:type="continuationSeparator" w:id="0">
    <w:p w:rsidR="007953E6" w:rsidRDefault="007953E6" w:rsidP="00795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Gill Sans">
    <w:altName w:val="Times New Roman"/>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3E6" w:rsidRDefault="007953E6" w:rsidP="007953E6">
      <w:r>
        <w:separator/>
      </w:r>
    </w:p>
  </w:footnote>
  <w:footnote w:type="continuationSeparator" w:id="0">
    <w:p w:rsidR="007953E6" w:rsidRDefault="007953E6" w:rsidP="007953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3E6" w:rsidRDefault="00D16BBB">
    <w:pPr>
      <w:pStyle w:val="Header"/>
    </w:pPr>
    <w:r>
      <w:rPr>
        <w:noProof/>
        <w:lang w:eastAsia="en-GB"/>
      </w:rPr>
      <w:drawing>
        <wp:inline distT="0" distB="0" distL="0" distR="0" wp14:anchorId="3CB646CD" wp14:editId="37C7058F">
          <wp:extent cx="1314450" cy="276225"/>
          <wp:effectExtent l="0" t="0" r="0" b="9525"/>
          <wp:docPr id="1" name="Picture 1" descr="GSA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276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7E8A"/>
    <w:multiLevelType w:val="hybridMultilevel"/>
    <w:tmpl w:val="7680A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4098B"/>
    <w:multiLevelType w:val="hybridMultilevel"/>
    <w:tmpl w:val="BA7CD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B25FA1"/>
    <w:multiLevelType w:val="hybridMultilevel"/>
    <w:tmpl w:val="C5945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972C25"/>
    <w:multiLevelType w:val="hybridMultilevel"/>
    <w:tmpl w:val="E5A6CC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2393004"/>
    <w:multiLevelType w:val="hybridMultilevel"/>
    <w:tmpl w:val="622821AA"/>
    <w:lvl w:ilvl="0" w:tplc="08090001">
      <w:start w:val="1"/>
      <w:numFmt w:val="bullet"/>
      <w:lvlText w:val=""/>
      <w:lvlJc w:val="left"/>
      <w:pPr>
        <w:ind w:left="720" w:hanging="360"/>
      </w:pPr>
      <w:rPr>
        <w:rFonts w:ascii="Symbol" w:hAnsi="Symbol" w:hint="default"/>
      </w:rPr>
    </w:lvl>
    <w:lvl w:ilvl="1" w:tplc="253E191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FB4E96"/>
    <w:multiLevelType w:val="hybridMultilevel"/>
    <w:tmpl w:val="3ACC2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4809DA"/>
    <w:multiLevelType w:val="hybridMultilevel"/>
    <w:tmpl w:val="29BC9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3B5FE6"/>
    <w:multiLevelType w:val="hybridMultilevel"/>
    <w:tmpl w:val="92C4E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4A09D3"/>
    <w:multiLevelType w:val="hybridMultilevel"/>
    <w:tmpl w:val="2892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843ED0"/>
    <w:multiLevelType w:val="hybridMultilevel"/>
    <w:tmpl w:val="FFAE3EF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C00C8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6EC4355E"/>
    <w:multiLevelType w:val="hybridMultilevel"/>
    <w:tmpl w:val="4830B2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4D71AA"/>
    <w:multiLevelType w:val="hybridMultilevel"/>
    <w:tmpl w:val="8C6443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6"/>
  </w:num>
  <w:num w:numId="5">
    <w:abstractNumId w:val="12"/>
  </w:num>
  <w:num w:numId="6">
    <w:abstractNumId w:val="9"/>
  </w:num>
  <w:num w:numId="7">
    <w:abstractNumId w:val="10"/>
  </w:num>
  <w:num w:numId="8">
    <w:abstractNumId w:val="11"/>
  </w:num>
  <w:num w:numId="9">
    <w:abstractNumId w:val="7"/>
  </w:num>
  <w:num w:numId="10">
    <w:abstractNumId w:val="2"/>
  </w:num>
  <w:num w:numId="11">
    <w:abstractNumId w:val="1"/>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402"/>
    <w:rsid w:val="000171F6"/>
    <w:rsid w:val="000256FE"/>
    <w:rsid w:val="0003777D"/>
    <w:rsid w:val="00044544"/>
    <w:rsid w:val="00057427"/>
    <w:rsid w:val="00066249"/>
    <w:rsid w:val="00066D4B"/>
    <w:rsid w:val="00072B93"/>
    <w:rsid w:val="00091CE1"/>
    <w:rsid w:val="000F2D76"/>
    <w:rsid w:val="00105D23"/>
    <w:rsid w:val="001206E2"/>
    <w:rsid w:val="00173E16"/>
    <w:rsid w:val="001A0C7C"/>
    <w:rsid w:val="001C7D9A"/>
    <w:rsid w:val="001F2E60"/>
    <w:rsid w:val="00235402"/>
    <w:rsid w:val="00241435"/>
    <w:rsid w:val="00251AAC"/>
    <w:rsid w:val="002565E5"/>
    <w:rsid w:val="00283246"/>
    <w:rsid w:val="00285617"/>
    <w:rsid w:val="002A73CF"/>
    <w:rsid w:val="002F6FE3"/>
    <w:rsid w:val="003375A6"/>
    <w:rsid w:val="00367AA3"/>
    <w:rsid w:val="003C2CE1"/>
    <w:rsid w:val="003E1B11"/>
    <w:rsid w:val="004353C4"/>
    <w:rsid w:val="00456FFD"/>
    <w:rsid w:val="00464BFD"/>
    <w:rsid w:val="004B2758"/>
    <w:rsid w:val="004D1B5A"/>
    <w:rsid w:val="00522A6C"/>
    <w:rsid w:val="00551877"/>
    <w:rsid w:val="00574A15"/>
    <w:rsid w:val="00591E19"/>
    <w:rsid w:val="005B4649"/>
    <w:rsid w:val="005D55BF"/>
    <w:rsid w:val="005F5117"/>
    <w:rsid w:val="00620CEE"/>
    <w:rsid w:val="006772C0"/>
    <w:rsid w:val="006D4FE2"/>
    <w:rsid w:val="006F4616"/>
    <w:rsid w:val="006F62BA"/>
    <w:rsid w:val="006F6F60"/>
    <w:rsid w:val="007135D3"/>
    <w:rsid w:val="00732869"/>
    <w:rsid w:val="0077208D"/>
    <w:rsid w:val="0078372A"/>
    <w:rsid w:val="007953E6"/>
    <w:rsid w:val="007A487D"/>
    <w:rsid w:val="007D4560"/>
    <w:rsid w:val="007E3464"/>
    <w:rsid w:val="007F5166"/>
    <w:rsid w:val="007F7C8D"/>
    <w:rsid w:val="008274BE"/>
    <w:rsid w:val="0085607E"/>
    <w:rsid w:val="008608E2"/>
    <w:rsid w:val="00865FDB"/>
    <w:rsid w:val="00886EF3"/>
    <w:rsid w:val="008F6044"/>
    <w:rsid w:val="009214A3"/>
    <w:rsid w:val="0092742B"/>
    <w:rsid w:val="0093696E"/>
    <w:rsid w:val="00937718"/>
    <w:rsid w:val="00947CE1"/>
    <w:rsid w:val="00956AAD"/>
    <w:rsid w:val="00994E5F"/>
    <w:rsid w:val="009A6EE5"/>
    <w:rsid w:val="009B1300"/>
    <w:rsid w:val="009C5F32"/>
    <w:rsid w:val="009F7F66"/>
    <w:rsid w:val="00A12108"/>
    <w:rsid w:val="00A1287B"/>
    <w:rsid w:val="00AD5A12"/>
    <w:rsid w:val="00AD5D6A"/>
    <w:rsid w:val="00AE016C"/>
    <w:rsid w:val="00AE0EE2"/>
    <w:rsid w:val="00AE2E4B"/>
    <w:rsid w:val="00B017B8"/>
    <w:rsid w:val="00B0214E"/>
    <w:rsid w:val="00B1177D"/>
    <w:rsid w:val="00B14A4C"/>
    <w:rsid w:val="00B65C5D"/>
    <w:rsid w:val="00BE0AFB"/>
    <w:rsid w:val="00BE13D9"/>
    <w:rsid w:val="00BE32EC"/>
    <w:rsid w:val="00C12250"/>
    <w:rsid w:val="00C31255"/>
    <w:rsid w:val="00C41C1D"/>
    <w:rsid w:val="00C46D63"/>
    <w:rsid w:val="00C52B61"/>
    <w:rsid w:val="00C551B4"/>
    <w:rsid w:val="00C70968"/>
    <w:rsid w:val="00C85797"/>
    <w:rsid w:val="00C96902"/>
    <w:rsid w:val="00CA453A"/>
    <w:rsid w:val="00CC25DF"/>
    <w:rsid w:val="00CD7E27"/>
    <w:rsid w:val="00CE4742"/>
    <w:rsid w:val="00D16BBB"/>
    <w:rsid w:val="00D7736A"/>
    <w:rsid w:val="00D858A6"/>
    <w:rsid w:val="00DB4524"/>
    <w:rsid w:val="00DB5F46"/>
    <w:rsid w:val="00DD3F4D"/>
    <w:rsid w:val="00E038D0"/>
    <w:rsid w:val="00E35BE7"/>
    <w:rsid w:val="00E4591E"/>
    <w:rsid w:val="00E46E7C"/>
    <w:rsid w:val="00E61A86"/>
    <w:rsid w:val="00E66657"/>
    <w:rsid w:val="00E75F37"/>
    <w:rsid w:val="00E82174"/>
    <w:rsid w:val="00EC1479"/>
    <w:rsid w:val="00EC6792"/>
    <w:rsid w:val="00EC7DDF"/>
    <w:rsid w:val="00ED417F"/>
    <w:rsid w:val="00F660D3"/>
    <w:rsid w:val="00F721E9"/>
    <w:rsid w:val="00FE4B08"/>
    <w:rsid w:val="00FF550A"/>
    <w:rsid w:val="00FF5F6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B14A4C"/>
    <w:pPr>
      <w:keepNext/>
      <w:keepLines/>
      <w:pBdr>
        <w:bottom w:val="single" w:sz="4" w:space="1" w:color="auto"/>
      </w:pBdr>
      <w:spacing w:before="120" w:after="280" w:line="259" w:lineRule="auto"/>
      <w:outlineLvl w:val="0"/>
    </w:pPr>
    <w:rPr>
      <w:rFonts w:ascii="Arial" w:eastAsia="MS Gothic" w:hAnsi="Arial"/>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402"/>
    <w:pPr>
      <w:ind w:left="720"/>
      <w:contextualSpacing/>
    </w:pPr>
  </w:style>
  <w:style w:type="paragraph" w:styleId="Title">
    <w:name w:val="Title"/>
    <w:basedOn w:val="Normal"/>
    <w:link w:val="TitleChar"/>
    <w:qFormat/>
    <w:rsid w:val="00DB5F46"/>
    <w:pPr>
      <w:jc w:val="center"/>
    </w:pPr>
    <w:rPr>
      <w:rFonts w:ascii="Comic Sans MS" w:eastAsia="Times New Roman" w:hAnsi="Comic Sans MS"/>
      <w:b/>
      <w:szCs w:val="20"/>
      <w:lang w:val="en-US"/>
    </w:rPr>
  </w:style>
  <w:style w:type="character" w:customStyle="1" w:styleId="TitleChar">
    <w:name w:val="Title Char"/>
    <w:link w:val="Title"/>
    <w:rsid w:val="00DB5F46"/>
    <w:rPr>
      <w:rFonts w:ascii="Comic Sans MS" w:eastAsia="Times New Roman" w:hAnsi="Comic Sans MS" w:cs="Times New Roman"/>
      <w:b/>
      <w:szCs w:val="20"/>
      <w:lang w:val="en-US"/>
    </w:rPr>
  </w:style>
  <w:style w:type="character" w:customStyle="1" w:styleId="Heading1Char">
    <w:name w:val="Heading 1 Char"/>
    <w:link w:val="Heading1"/>
    <w:uiPriority w:val="9"/>
    <w:rsid w:val="00B14A4C"/>
    <w:rPr>
      <w:rFonts w:ascii="Arial" w:eastAsia="MS Gothic" w:hAnsi="Arial" w:cs="Times New Roman"/>
      <w:sz w:val="22"/>
      <w:szCs w:val="32"/>
    </w:rPr>
  </w:style>
  <w:style w:type="table" w:styleId="TableGrid">
    <w:name w:val="Table Grid"/>
    <w:basedOn w:val="TableNormal"/>
    <w:uiPriority w:val="39"/>
    <w:rsid w:val="00B14A4C"/>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14A4C"/>
    <w:pPr>
      <w:widowControl w:val="0"/>
      <w:jc w:val="both"/>
    </w:pPr>
    <w:rPr>
      <w:rFonts w:ascii="Gill Sans" w:eastAsia="Times New Roman" w:hAnsi="Gill Sans"/>
      <w:szCs w:val="20"/>
    </w:rPr>
  </w:style>
  <w:style w:type="character" w:customStyle="1" w:styleId="BodyTextChar">
    <w:name w:val="Body Text Char"/>
    <w:link w:val="BodyText"/>
    <w:rsid w:val="00B14A4C"/>
    <w:rPr>
      <w:rFonts w:ascii="Gill Sans" w:eastAsia="Times New Roman" w:hAnsi="Gill Sans" w:cs="Times New Roman"/>
      <w:szCs w:val="20"/>
    </w:rPr>
  </w:style>
  <w:style w:type="paragraph" w:styleId="BalloonText">
    <w:name w:val="Balloon Text"/>
    <w:basedOn w:val="Normal"/>
    <w:link w:val="BalloonTextChar"/>
    <w:uiPriority w:val="99"/>
    <w:semiHidden/>
    <w:unhideWhenUsed/>
    <w:rsid w:val="00E038D0"/>
    <w:rPr>
      <w:rFonts w:ascii="Tahoma" w:hAnsi="Tahoma" w:cs="Tahoma"/>
      <w:sz w:val="16"/>
      <w:szCs w:val="16"/>
    </w:rPr>
  </w:style>
  <w:style w:type="character" w:customStyle="1" w:styleId="BalloonTextChar">
    <w:name w:val="Balloon Text Char"/>
    <w:link w:val="BalloonText"/>
    <w:uiPriority w:val="99"/>
    <w:semiHidden/>
    <w:rsid w:val="00E038D0"/>
    <w:rPr>
      <w:rFonts w:ascii="Tahoma" w:hAnsi="Tahoma" w:cs="Tahoma"/>
      <w:sz w:val="16"/>
      <w:szCs w:val="16"/>
    </w:rPr>
  </w:style>
  <w:style w:type="paragraph" w:customStyle="1" w:styleId="Default">
    <w:name w:val="Default"/>
    <w:rsid w:val="00AE016C"/>
    <w:pPr>
      <w:autoSpaceDE w:val="0"/>
      <w:autoSpaceDN w:val="0"/>
      <w:adjustRightInd w:val="0"/>
    </w:pPr>
    <w:rPr>
      <w:rFonts w:ascii="Arial Black" w:eastAsia="Times New Roman" w:hAnsi="Arial Black" w:cs="Arial Black"/>
      <w:color w:val="000000"/>
      <w:sz w:val="24"/>
      <w:szCs w:val="24"/>
      <w:lang w:val="en-US" w:eastAsia="en-US"/>
    </w:rPr>
  </w:style>
  <w:style w:type="paragraph" w:styleId="NormalWeb">
    <w:name w:val="Normal (Web)"/>
    <w:basedOn w:val="Normal"/>
    <w:semiHidden/>
    <w:rsid w:val="00C85797"/>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rsid w:val="007953E6"/>
    <w:pPr>
      <w:tabs>
        <w:tab w:val="center" w:pos="4513"/>
        <w:tab w:val="right" w:pos="9026"/>
      </w:tabs>
    </w:pPr>
  </w:style>
  <w:style w:type="character" w:customStyle="1" w:styleId="HeaderChar">
    <w:name w:val="Header Char"/>
    <w:basedOn w:val="DefaultParagraphFont"/>
    <w:link w:val="Header"/>
    <w:uiPriority w:val="99"/>
    <w:rsid w:val="007953E6"/>
    <w:rPr>
      <w:sz w:val="24"/>
      <w:szCs w:val="24"/>
      <w:lang w:eastAsia="en-US"/>
    </w:rPr>
  </w:style>
  <w:style w:type="paragraph" w:styleId="Footer">
    <w:name w:val="footer"/>
    <w:basedOn w:val="Normal"/>
    <w:link w:val="FooterChar"/>
    <w:uiPriority w:val="99"/>
    <w:unhideWhenUsed/>
    <w:rsid w:val="007953E6"/>
    <w:pPr>
      <w:tabs>
        <w:tab w:val="center" w:pos="4513"/>
        <w:tab w:val="right" w:pos="9026"/>
      </w:tabs>
    </w:pPr>
  </w:style>
  <w:style w:type="character" w:customStyle="1" w:styleId="FooterChar">
    <w:name w:val="Footer Char"/>
    <w:basedOn w:val="DefaultParagraphFont"/>
    <w:link w:val="Footer"/>
    <w:uiPriority w:val="99"/>
    <w:rsid w:val="007953E6"/>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B14A4C"/>
    <w:pPr>
      <w:keepNext/>
      <w:keepLines/>
      <w:pBdr>
        <w:bottom w:val="single" w:sz="4" w:space="1" w:color="auto"/>
      </w:pBdr>
      <w:spacing w:before="120" w:after="280" w:line="259" w:lineRule="auto"/>
      <w:outlineLvl w:val="0"/>
    </w:pPr>
    <w:rPr>
      <w:rFonts w:ascii="Arial" w:eastAsia="MS Gothic" w:hAnsi="Arial"/>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402"/>
    <w:pPr>
      <w:ind w:left="720"/>
      <w:contextualSpacing/>
    </w:pPr>
  </w:style>
  <w:style w:type="paragraph" w:styleId="Title">
    <w:name w:val="Title"/>
    <w:basedOn w:val="Normal"/>
    <w:link w:val="TitleChar"/>
    <w:qFormat/>
    <w:rsid w:val="00DB5F46"/>
    <w:pPr>
      <w:jc w:val="center"/>
    </w:pPr>
    <w:rPr>
      <w:rFonts w:ascii="Comic Sans MS" w:eastAsia="Times New Roman" w:hAnsi="Comic Sans MS"/>
      <w:b/>
      <w:szCs w:val="20"/>
      <w:lang w:val="en-US"/>
    </w:rPr>
  </w:style>
  <w:style w:type="character" w:customStyle="1" w:styleId="TitleChar">
    <w:name w:val="Title Char"/>
    <w:link w:val="Title"/>
    <w:rsid w:val="00DB5F46"/>
    <w:rPr>
      <w:rFonts w:ascii="Comic Sans MS" w:eastAsia="Times New Roman" w:hAnsi="Comic Sans MS" w:cs="Times New Roman"/>
      <w:b/>
      <w:szCs w:val="20"/>
      <w:lang w:val="en-US"/>
    </w:rPr>
  </w:style>
  <w:style w:type="character" w:customStyle="1" w:styleId="Heading1Char">
    <w:name w:val="Heading 1 Char"/>
    <w:link w:val="Heading1"/>
    <w:uiPriority w:val="9"/>
    <w:rsid w:val="00B14A4C"/>
    <w:rPr>
      <w:rFonts w:ascii="Arial" w:eastAsia="MS Gothic" w:hAnsi="Arial" w:cs="Times New Roman"/>
      <w:sz w:val="22"/>
      <w:szCs w:val="32"/>
    </w:rPr>
  </w:style>
  <w:style w:type="table" w:styleId="TableGrid">
    <w:name w:val="Table Grid"/>
    <w:basedOn w:val="TableNormal"/>
    <w:uiPriority w:val="39"/>
    <w:rsid w:val="00B14A4C"/>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14A4C"/>
    <w:pPr>
      <w:widowControl w:val="0"/>
      <w:jc w:val="both"/>
    </w:pPr>
    <w:rPr>
      <w:rFonts w:ascii="Gill Sans" w:eastAsia="Times New Roman" w:hAnsi="Gill Sans"/>
      <w:szCs w:val="20"/>
    </w:rPr>
  </w:style>
  <w:style w:type="character" w:customStyle="1" w:styleId="BodyTextChar">
    <w:name w:val="Body Text Char"/>
    <w:link w:val="BodyText"/>
    <w:rsid w:val="00B14A4C"/>
    <w:rPr>
      <w:rFonts w:ascii="Gill Sans" w:eastAsia="Times New Roman" w:hAnsi="Gill Sans" w:cs="Times New Roman"/>
      <w:szCs w:val="20"/>
    </w:rPr>
  </w:style>
  <w:style w:type="paragraph" w:styleId="BalloonText">
    <w:name w:val="Balloon Text"/>
    <w:basedOn w:val="Normal"/>
    <w:link w:val="BalloonTextChar"/>
    <w:uiPriority w:val="99"/>
    <w:semiHidden/>
    <w:unhideWhenUsed/>
    <w:rsid w:val="00E038D0"/>
    <w:rPr>
      <w:rFonts w:ascii="Tahoma" w:hAnsi="Tahoma" w:cs="Tahoma"/>
      <w:sz w:val="16"/>
      <w:szCs w:val="16"/>
    </w:rPr>
  </w:style>
  <w:style w:type="character" w:customStyle="1" w:styleId="BalloonTextChar">
    <w:name w:val="Balloon Text Char"/>
    <w:link w:val="BalloonText"/>
    <w:uiPriority w:val="99"/>
    <w:semiHidden/>
    <w:rsid w:val="00E038D0"/>
    <w:rPr>
      <w:rFonts w:ascii="Tahoma" w:hAnsi="Tahoma" w:cs="Tahoma"/>
      <w:sz w:val="16"/>
      <w:szCs w:val="16"/>
    </w:rPr>
  </w:style>
  <w:style w:type="paragraph" w:customStyle="1" w:styleId="Default">
    <w:name w:val="Default"/>
    <w:rsid w:val="00AE016C"/>
    <w:pPr>
      <w:autoSpaceDE w:val="0"/>
      <w:autoSpaceDN w:val="0"/>
      <w:adjustRightInd w:val="0"/>
    </w:pPr>
    <w:rPr>
      <w:rFonts w:ascii="Arial Black" w:eastAsia="Times New Roman" w:hAnsi="Arial Black" w:cs="Arial Black"/>
      <w:color w:val="000000"/>
      <w:sz w:val="24"/>
      <w:szCs w:val="24"/>
      <w:lang w:val="en-US" w:eastAsia="en-US"/>
    </w:rPr>
  </w:style>
  <w:style w:type="paragraph" w:styleId="NormalWeb">
    <w:name w:val="Normal (Web)"/>
    <w:basedOn w:val="Normal"/>
    <w:semiHidden/>
    <w:rsid w:val="00C85797"/>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rsid w:val="007953E6"/>
    <w:pPr>
      <w:tabs>
        <w:tab w:val="center" w:pos="4513"/>
        <w:tab w:val="right" w:pos="9026"/>
      </w:tabs>
    </w:pPr>
  </w:style>
  <w:style w:type="character" w:customStyle="1" w:styleId="HeaderChar">
    <w:name w:val="Header Char"/>
    <w:basedOn w:val="DefaultParagraphFont"/>
    <w:link w:val="Header"/>
    <w:uiPriority w:val="99"/>
    <w:rsid w:val="007953E6"/>
    <w:rPr>
      <w:sz w:val="24"/>
      <w:szCs w:val="24"/>
      <w:lang w:eastAsia="en-US"/>
    </w:rPr>
  </w:style>
  <w:style w:type="paragraph" w:styleId="Footer">
    <w:name w:val="footer"/>
    <w:basedOn w:val="Normal"/>
    <w:link w:val="FooterChar"/>
    <w:uiPriority w:val="99"/>
    <w:unhideWhenUsed/>
    <w:rsid w:val="007953E6"/>
    <w:pPr>
      <w:tabs>
        <w:tab w:val="center" w:pos="4513"/>
        <w:tab w:val="right" w:pos="9026"/>
      </w:tabs>
    </w:pPr>
  </w:style>
  <w:style w:type="character" w:customStyle="1" w:styleId="FooterChar">
    <w:name w:val="Footer Char"/>
    <w:basedOn w:val="DefaultParagraphFont"/>
    <w:link w:val="Footer"/>
    <w:uiPriority w:val="99"/>
    <w:rsid w:val="007953E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GSA</Company>
  <LinksUpToDate>false</LinksUpToDate>
  <CharactersWithSpaces>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Biddles</dc:creator>
  <cp:lastModifiedBy>Tomkins ,Lynn</cp:lastModifiedBy>
  <cp:revision>4</cp:revision>
  <cp:lastPrinted>2016-03-31T14:50:00Z</cp:lastPrinted>
  <dcterms:created xsi:type="dcterms:W3CDTF">2019-02-27T16:04:00Z</dcterms:created>
  <dcterms:modified xsi:type="dcterms:W3CDTF">2019-02-27T16:24:00Z</dcterms:modified>
</cp:coreProperties>
</file>